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D" w:rsidRDefault="0085412D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P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b/>
          <w:sz w:val="28"/>
          <w:szCs w:val="28"/>
        </w:rPr>
      </w:pPr>
      <w:r w:rsidRPr="007773FA">
        <w:rPr>
          <w:b/>
          <w:sz w:val="28"/>
          <w:szCs w:val="28"/>
        </w:rPr>
        <w:t>ЦЕЛЕВАЯ ПРОГРАММА</w:t>
      </w: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  <w:r w:rsidRPr="007773FA">
        <w:rPr>
          <w:b/>
          <w:sz w:val="28"/>
          <w:szCs w:val="28"/>
        </w:rPr>
        <w:t>«РАЗВИТИЕ МОЛОДЕЖНОЙ ПОЛИТИКИ НА ТЕРРИТОРИИ КАЧУГСКОГО МО, ГОРОДСКОЕ ПОСЕЛЕНИЕ НА 2019-2023 ГОД</w:t>
      </w:r>
      <w:r w:rsidRPr="007773FA">
        <w:rPr>
          <w:sz w:val="28"/>
          <w:szCs w:val="28"/>
        </w:rPr>
        <w:t>Ы»</w:t>
      </w: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sz w:val="28"/>
          <w:szCs w:val="28"/>
        </w:rPr>
      </w:pPr>
    </w:p>
    <w:p w:rsidR="007773FA" w:rsidRP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b/>
          <w:sz w:val="28"/>
          <w:szCs w:val="28"/>
        </w:rPr>
      </w:pPr>
      <w:r w:rsidRPr="007773FA">
        <w:rPr>
          <w:b/>
          <w:sz w:val="28"/>
          <w:szCs w:val="28"/>
        </w:rPr>
        <w:t>п.Качуг</w:t>
      </w:r>
    </w:p>
    <w:p w:rsidR="007773FA" w:rsidRP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b/>
          <w:sz w:val="28"/>
          <w:szCs w:val="28"/>
        </w:rPr>
      </w:pPr>
    </w:p>
    <w:p w:rsidR="007773FA" w:rsidRPr="007773FA" w:rsidRDefault="007773FA" w:rsidP="007773FA">
      <w:pPr>
        <w:pStyle w:val="30"/>
        <w:shd w:val="clear" w:color="auto" w:fill="auto"/>
        <w:spacing w:before="0" w:after="0" w:line="326" w:lineRule="exact"/>
        <w:ind w:right="20"/>
        <w:jc w:val="center"/>
        <w:rPr>
          <w:b/>
          <w:sz w:val="28"/>
          <w:szCs w:val="28"/>
        </w:rPr>
        <w:sectPr w:rsidR="007773FA" w:rsidRPr="007773FA">
          <w:type w:val="continuous"/>
          <w:pgSz w:w="11909" w:h="16838"/>
          <w:pgMar w:top="1079" w:right="1219" w:bottom="1079" w:left="1219" w:header="0" w:footer="3" w:gutter="0"/>
          <w:cols w:space="720"/>
          <w:noEndnote/>
          <w:docGrid w:linePitch="360"/>
        </w:sectPr>
      </w:pPr>
      <w:r w:rsidRPr="007773FA">
        <w:rPr>
          <w:b/>
          <w:sz w:val="28"/>
          <w:szCs w:val="28"/>
        </w:rPr>
        <w:t>2021 г.</w:t>
      </w:r>
    </w:p>
    <w:p w:rsidR="007773FA" w:rsidRDefault="00F12D31" w:rsidP="007773FA">
      <w:pPr>
        <w:pStyle w:val="50"/>
        <w:shd w:val="clear" w:color="auto" w:fill="auto"/>
        <w:spacing w:before="0" w:line="360" w:lineRule="auto"/>
      </w:pPr>
      <w:r>
        <w:lastRenderedPageBreak/>
        <w:t xml:space="preserve">ПАСПОРТ </w:t>
      </w:r>
    </w:p>
    <w:p w:rsidR="007773FA" w:rsidRDefault="00F12D31" w:rsidP="007773FA">
      <w:pPr>
        <w:pStyle w:val="50"/>
        <w:shd w:val="clear" w:color="auto" w:fill="auto"/>
        <w:spacing w:before="0" w:line="360" w:lineRule="auto"/>
      </w:pPr>
      <w:r>
        <w:t>ЦЕЛЕВОЙ П</w:t>
      </w:r>
      <w:r w:rsidR="007773FA">
        <w:t>РОГРАММЫ</w:t>
      </w:r>
    </w:p>
    <w:p w:rsidR="007773FA" w:rsidRDefault="007773FA" w:rsidP="007773FA">
      <w:pPr>
        <w:pStyle w:val="50"/>
        <w:shd w:val="clear" w:color="auto" w:fill="auto"/>
        <w:spacing w:before="0" w:line="360" w:lineRule="auto"/>
      </w:pPr>
      <w:r w:rsidRPr="007773FA">
        <w:t xml:space="preserve">«РАЗВИТИЕ МОЛОДЕЖНОЙ ПОЛИТИКИ НА ТЕРРИТОРИИ КАЧУГСКОГО МО, ГОРОДСКОЕ ПОСЕЛЕНИЕ НА 2019-2023 ГОДЫ»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6241"/>
      </w:tblGrid>
      <w:tr w:rsidR="006E0A9C" w:rsidRPr="00DF3372" w:rsidTr="00027140">
        <w:trPr>
          <w:trHeight w:hRule="exact" w:val="129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Целевая программа «Развитие молодежной политики на территории Качугского муниципального образования, </w:t>
            </w:r>
            <w:r w:rsidR="00527795">
              <w:rPr>
                <w:sz w:val="24"/>
                <w:szCs w:val="24"/>
              </w:rPr>
              <w:t>городское поселение на 2019-2023</w:t>
            </w:r>
            <w:r w:rsidRPr="00DF3372">
              <w:rPr>
                <w:sz w:val="24"/>
                <w:szCs w:val="24"/>
              </w:rPr>
              <w:t xml:space="preserve"> годы» (далее - Программа)</w:t>
            </w:r>
          </w:p>
        </w:tc>
      </w:tr>
      <w:tr w:rsidR="006E0A9C" w:rsidRPr="00DF3372" w:rsidTr="00027140">
        <w:trPr>
          <w:trHeight w:hRule="exact" w:val="153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В целях создания условий для включения молодежи Качугского муниципального образования, городское поселение как активного субъекта в процессы социально- экономического, общественно-политического и социально</w:t>
            </w:r>
            <w:r w:rsidR="00027140" w:rsidRPr="00DF3372">
              <w:rPr>
                <w:sz w:val="24"/>
                <w:szCs w:val="24"/>
              </w:rPr>
              <w:t>-</w:t>
            </w:r>
            <w:r w:rsidRPr="00DF3372">
              <w:rPr>
                <w:sz w:val="24"/>
                <w:szCs w:val="24"/>
              </w:rPr>
              <w:softHyphen/>
              <w:t>культурного развития Качугского городского поселения.</w:t>
            </w:r>
          </w:p>
        </w:tc>
      </w:tr>
      <w:tr w:rsidR="006E0A9C" w:rsidRPr="00DF3372" w:rsidTr="00027140">
        <w:trPr>
          <w:trHeight w:hRule="exact" w:val="2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Заказчики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Администрация Качугского городского поселения</w:t>
            </w:r>
          </w:p>
        </w:tc>
      </w:tr>
      <w:tr w:rsidR="006E0A9C" w:rsidRPr="00DF3372" w:rsidTr="00027140">
        <w:trPr>
          <w:trHeight w:hRule="exact" w:val="534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Администрация Качугского городского поселения</w:t>
            </w:r>
          </w:p>
        </w:tc>
      </w:tr>
      <w:tr w:rsidR="006E0A9C" w:rsidRPr="00DF3372" w:rsidTr="00027140">
        <w:trPr>
          <w:trHeight w:hRule="exact" w:val="763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Основные</w:t>
            </w:r>
          </w:p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разработчики</w:t>
            </w:r>
          </w:p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Администрация Качугского городского поселения</w:t>
            </w:r>
          </w:p>
        </w:tc>
      </w:tr>
      <w:tr w:rsidR="006E0A9C" w:rsidRPr="00DF3372" w:rsidTr="00027140">
        <w:trPr>
          <w:trHeight w:hRule="exact" w:val="2047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Развитие государственной молодежной политики на территории Качугского муниципального образования, городское поселение, создание условий для включения молодежи Качугского муниципального образования, городское поселение как активного субъекта в процессы социально-экономического, общественно-политического, социально-культурного развития Качугского муниципального образования, городское поселение</w:t>
            </w:r>
          </w:p>
        </w:tc>
      </w:tr>
      <w:tr w:rsidR="006E0A9C" w:rsidRPr="00DF3372" w:rsidTr="00527795">
        <w:trPr>
          <w:trHeight w:hRule="exact" w:val="450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 w:line="288" w:lineRule="exact"/>
              <w:ind w:left="18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027140" w:rsidP="00027140">
            <w:pPr>
              <w:pStyle w:val="22"/>
              <w:framePr w:w="9658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1.</w:t>
            </w:r>
            <w:r w:rsidR="00F12D31" w:rsidRPr="00DF3372">
              <w:rPr>
                <w:sz w:val="24"/>
                <w:szCs w:val="24"/>
              </w:rPr>
              <w:t>Интеграция молодежи в социально-экономические отношения:</w:t>
            </w:r>
          </w:p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содействие трудоустройству молодых граждан, содействие предпринимательской деятельности молодежи, развитие системы профориентации, подготовки и переподготовке квалифицированных молодых кадров.</w:t>
            </w:r>
          </w:p>
          <w:p w:rsidR="006E0A9C" w:rsidRPr="00DF3372" w:rsidRDefault="00F12D31">
            <w:pPr>
              <w:pStyle w:val="22"/>
              <w:framePr w:w="96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Интеграция молодежи в общественно - политические отношения:</w:t>
            </w:r>
          </w:p>
          <w:p w:rsidR="006E0A9C" w:rsidRPr="00DF3372" w:rsidRDefault="00F12D31">
            <w:pPr>
              <w:pStyle w:val="22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развитие политической грамотности, правовой культуры и повышение электоральной активности молодежи, содействие развитию интеллектуального и научно- технического потенциала молодежи, государственная поддержка детских и молодежных общественных объединений, содействие духовно нравственному и военно-патриотическому воспитанию молодежи.</w:t>
            </w:r>
          </w:p>
          <w:p w:rsidR="006E0A9C" w:rsidRPr="00DF3372" w:rsidRDefault="00F12D31">
            <w:pPr>
              <w:pStyle w:val="22"/>
              <w:framePr w:w="96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Интеграция молодежи в социально- </w:t>
            </w:r>
            <w:proofErr w:type="gramStart"/>
            <w:r w:rsidRPr="00DF3372">
              <w:rPr>
                <w:sz w:val="24"/>
                <w:szCs w:val="24"/>
              </w:rPr>
              <w:t>культурные</w:t>
            </w:r>
            <w:proofErr w:type="gramEnd"/>
          </w:p>
        </w:tc>
      </w:tr>
    </w:tbl>
    <w:p w:rsidR="006E0A9C" w:rsidRPr="00DF3372" w:rsidRDefault="006E0A9C">
      <w:pPr>
        <w:rPr>
          <w:rFonts w:ascii="Times New Roman" w:hAnsi="Times New Roman" w:cs="Times New Roman"/>
        </w:rPr>
      </w:pPr>
    </w:p>
    <w:p w:rsidR="006E0A9C" w:rsidRPr="00DF3372" w:rsidRDefault="006E0A9C">
      <w:pPr>
        <w:rPr>
          <w:rFonts w:ascii="Times New Roman" w:hAnsi="Times New Roman" w:cs="Times New Roman"/>
        </w:rPr>
        <w:sectPr w:rsidR="006E0A9C" w:rsidRPr="00DF3372">
          <w:pgSz w:w="11909" w:h="16838"/>
          <w:pgMar w:top="974" w:right="972" w:bottom="945" w:left="9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7"/>
        <w:gridCol w:w="6441"/>
      </w:tblGrid>
      <w:tr w:rsidR="006E0A9C" w:rsidRPr="00DF3372" w:rsidTr="00027140">
        <w:trPr>
          <w:trHeight w:hRule="exact" w:val="2611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6E0A9C">
            <w:pPr>
              <w:framePr w:w="96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отношения: развитие молодежного информационного пространства:</w:t>
            </w:r>
          </w:p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содействие развитию эстетического, физического воспитания и содержательного досуга молодежи, поддержка молодых семей,</w:t>
            </w:r>
          </w:p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государственная поддержка молодежи по приобретению жилья, профилактика асоциальных явлений в молодежной среде, формирование толерантности, профилактика экстремизма в молодежной среде</w:t>
            </w:r>
          </w:p>
        </w:tc>
      </w:tr>
      <w:tr w:rsidR="006E0A9C" w:rsidRPr="00DF3372" w:rsidTr="00027140">
        <w:trPr>
          <w:trHeight w:hRule="exact" w:val="866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этап - 2019 год.</w:t>
            </w:r>
          </w:p>
          <w:p w:rsidR="006E0A9C" w:rsidRPr="00DF3372" w:rsidRDefault="00F12D31">
            <w:pPr>
              <w:pStyle w:val="22"/>
              <w:framePr w:w="96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этап </w:t>
            </w:r>
            <w:r w:rsidR="00527795">
              <w:rPr>
                <w:sz w:val="24"/>
                <w:szCs w:val="24"/>
              </w:rPr>
              <w:t>–</w:t>
            </w:r>
            <w:r w:rsidRPr="00DF3372">
              <w:rPr>
                <w:sz w:val="24"/>
                <w:szCs w:val="24"/>
              </w:rPr>
              <w:t xml:space="preserve"> 2020</w:t>
            </w:r>
            <w:r w:rsidR="00527795">
              <w:rPr>
                <w:sz w:val="24"/>
                <w:szCs w:val="24"/>
              </w:rPr>
              <w:t>- 2021</w:t>
            </w:r>
            <w:r w:rsidRPr="00DF3372">
              <w:rPr>
                <w:sz w:val="24"/>
                <w:szCs w:val="24"/>
              </w:rPr>
              <w:t xml:space="preserve"> год.</w:t>
            </w:r>
          </w:p>
          <w:p w:rsidR="006E0A9C" w:rsidRPr="00DF3372" w:rsidRDefault="00527795">
            <w:pPr>
              <w:pStyle w:val="22"/>
              <w:framePr w:w="96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- 2022-2023</w:t>
            </w:r>
            <w:r w:rsidR="00F12D31" w:rsidRPr="00DF3372">
              <w:rPr>
                <w:sz w:val="24"/>
                <w:szCs w:val="24"/>
              </w:rPr>
              <w:t xml:space="preserve"> года</w:t>
            </w:r>
          </w:p>
        </w:tc>
      </w:tr>
      <w:tr w:rsidR="006E0A9C" w:rsidRPr="00DF3372" w:rsidTr="00027140">
        <w:trPr>
          <w:trHeight w:hRule="exact" w:val="574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Администрация Качугского городского поселения</w:t>
            </w:r>
          </w:p>
        </w:tc>
      </w:tr>
      <w:tr w:rsidR="006E0A9C" w:rsidRPr="00DF3372" w:rsidTr="00027140">
        <w:trPr>
          <w:trHeight w:hRule="exact" w:val="286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Администрация Качугского городского поселения</w:t>
            </w:r>
          </w:p>
        </w:tc>
      </w:tr>
      <w:tr w:rsidR="006E0A9C" w:rsidRPr="00DF3372" w:rsidTr="00527795">
        <w:trPr>
          <w:trHeight w:hRule="exact" w:val="206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Общий</w:t>
            </w:r>
            <w:r w:rsidR="00527795">
              <w:rPr>
                <w:sz w:val="24"/>
                <w:szCs w:val="24"/>
              </w:rPr>
              <w:t xml:space="preserve"> объем финансирования Программы</w:t>
            </w:r>
            <w:r w:rsidR="00527795">
              <w:rPr>
                <w:rStyle w:val="a6"/>
                <w:sz w:val="24"/>
                <w:szCs w:val="24"/>
              </w:rPr>
              <w:t xml:space="preserve"> – 163745,31 руб.</w:t>
            </w:r>
            <w:r w:rsidRPr="00DF3372">
              <w:rPr>
                <w:rStyle w:val="a6"/>
                <w:sz w:val="24"/>
                <w:szCs w:val="24"/>
              </w:rPr>
              <w:t xml:space="preserve"> </w:t>
            </w:r>
            <w:r w:rsidRPr="00DF3372">
              <w:rPr>
                <w:sz w:val="24"/>
                <w:szCs w:val="24"/>
              </w:rPr>
              <w:t>в том числе:</w:t>
            </w:r>
          </w:p>
          <w:p w:rsidR="006E0A9C" w:rsidRPr="00DF3372" w:rsidRDefault="00F12D31">
            <w:pPr>
              <w:pStyle w:val="22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3"/>
              </w:tabs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год- </w:t>
            </w:r>
            <w:r w:rsidR="00527795">
              <w:rPr>
                <w:rStyle w:val="a6"/>
                <w:sz w:val="24"/>
                <w:szCs w:val="24"/>
              </w:rPr>
              <w:t>105352,14 руб.</w:t>
            </w:r>
            <w:r w:rsidRPr="00DF3372">
              <w:rPr>
                <w:rStyle w:val="a6"/>
                <w:sz w:val="24"/>
                <w:szCs w:val="24"/>
              </w:rPr>
              <w:t>;</w:t>
            </w:r>
          </w:p>
          <w:p w:rsidR="006E0A9C" w:rsidRPr="00DF3372" w:rsidRDefault="00F12D31">
            <w:pPr>
              <w:pStyle w:val="22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год </w:t>
            </w:r>
            <w:r w:rsidR="002B0CF8" w:rsidRPr="00DF3372">
              <w:rPr>
                <w:sz w:val="24"/>
                <w:szCs w:val="24"/>
              </w:rPr>
              <w:t>–</w:t>
            </w:r>
            <w:r w:rsidRPr="00DF3372">
              <w:rPr>
                <w:sz w:val="24"/>
                <w:szCs w:val="24"/>
              </w:rPr>
              <w:t xml:space="preserve"> </w:t>
            </w:r>
            <w:r w:rsidR="00527795">
              <w:rPr>
                <w:rStyle w:val="a6"/>
                <w:sz w:val="24"/>
                <w:szCs w:val="24"/>
              </w:rPr>
              <w:t>33 893,17 руб.</w:t>
            </w:r>
            <w:r w:rsidRPr="00DF3372">
              <w:rPr>
                <w:rStyle w:val="a6"/>
                <w:sz w:val="24"/>
                <w:szCs w:val="24"/>
              </w:rPr>
              <w:t>;</w:t>
            </w:r>
          </w:p>
          <w:p w:rsidR="006E0A9C" w:rsidRPr="00DF3372" w:rsidRDefault="00027140">
            <w:pPr>
              <w:pStyle w:val="22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0"/>
              <w:ind w:firstLine="0"/>
              <w:rPr>
                <w:sz w:val="24"/>
                <w:szCs w:val="24"/>
              </w:rPr>
            </w:pPr>
            <w:r w:rsidRPr="00DF3372">
              <w:rPr>
                <w:rStyle w:val="a6"/>
                <w:sz w:val="24"/>
                <w:szCs w:val="24"/>
              </w:rPr>
              <w:t>год - 4500</w:t>
            </w:r>
            <w:r w:rsidR="00527795">
              <w:rPr>
                <w:rStyle w:val="a6"/>
                <w:sz w:val="24"/>
                <w:szCs w:val="24"/>
              </w:rPr>
              <w:t xml:space="preserve"> руб.</w:t>
            </w:r>
            <w:r w:rsidR="00F12D31" w:rsidRPr="00DF3372">
              <w:rPr>
                <w:rStyle w:val="a6"/>
                <w:sz w:val="24"/>
                <w:szCs w:val="24"/>
              </w:rPr>
              <w:t>;</w:t>
            </w:r>
          </w:p>
          <w:p w:rsidR="006E0A9C" w:rsidRPr="00527795" w:rsidRDefault="00F12D31">
            <w:pPr>
              <w:pStyle w:val="22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/>
              <w:ind w:firstLine="0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год - </w:t>
            </w:r>
            <w:r w:rsidR="00527795">
              <w:rPr>
                <w:rStyle w:val="a6"/>
                <w:sz w:val="24"/>
                <w:szCs w:val="24"/>
              </w:rPr>
              <w:t>10 000 руб</w:t>
            </w:r>
            <w:r w:rsidRPr="00DF3372">
              <w:rPr>
                <w:rStyle w:val="a6"/>
                <w:sz w:val="24"/>
                <w:szCs w:val="24"/>
              </w:rPr>
              <w:t>.</w:t>
            </w:r>
            <w:r w:rsidR="00527795">
              <w:rPr>
                <w:rStyle w:val="a6"/>
                <w:sz w:val="24"/>
                <w:szCs w:val="24"/>
              </w:rPr>
              <w:t>;</w:t>
            </w:r>
          </w:p>
          <w:p w:rsidR="00527795" w:rsidRPr="00527795" w:rsidRDefault="00527795">
            <w:pPr>
              <w:pStyle w:val="22"/>
              <w:framePr w:w="96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/>
              <w:ind w:firstLine="0"/>
              <w:rPr>
                <w:b/>
                <w:sz w:val="24"/>
                <w:szCs w:val="24"/>
              </w:rPr>
            </w:pPr>
            <w:r w:rsidRPr="00527795">
              <w:rPr>
                <w:rStyle w:val="a6"/>
                <w:b w:val="0"/>
              </w:rPr>
              <w:t>год-</w:t>
            </w:r>
            <w:r>
              <w:rPr>
                <w:rStyle w:val="a6"/>
                <w:b w:val="0"/>
              </w:rPr>
              <w:t xml:space="preserve">  </w:t>
            </w:r>
            <w:r w:rsidRPr="00527795">
              <w:rPr>
                <w:rStyle w:val="a6"/>
              </w:rPr>
              <w:t>10 000 руб</w:t>
            </w:r>
            <w:r>
              <w:rPr>
                <w:rStyle w:val="a6"/>
                <w:b w:val="0"/>
              </w:rPr>
              <w:t>.</w:t>
            </w:r>
          </w:p>
        </w:tc>
      </w:tr>
      <w:tr w:rsidR="006E0A9C" w:rsidRPr="00DF3372" w:rsidTr="00027140">
        <w:trPr>
          <w:trHeight w:hRule="exact" w:val="3454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>Обеспечение количества трудоустроенных молодых граждан;</w:t>
            </w:r>
          </w:p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DF3372">
              <w:rPr>
                <w:sz w:val="24"/>
                <w:szCs w:val="24"/>
              </w:rPr>
              <w:t>повышение уровня активности молодых избирателей, принимающих участие в голосовании на выборах в органы власти всех уровней, - на 1,5 процента; обеспечение численности молодежи, охваченной воспитательными и просветительскими акциями и мероприятиями, вовлечение в реализацию' социально значимых проектов, - не менее 80 человек ежегодно; обеспечение численности подростков и молодежи, охваченных профилактическими акциями и мероприятиями, не менее 100 человек ежегодно</w:t>
            </w:r>
            <w:proofErr w:type="gramEnd"/>
          </w:p>
        </w:tc>
      </w:tr>
      <w:tr w:rsidR="006E0A9C" w:rsidRPr="00DF3372" w:rsidTr="00027140">
        <w:trPr>
          <w:trHeight w:hRule="exact" w:val="1446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Организация управления Программой и </w:t>
            </w:r>
            <w:proofErr w:type="gramStart"/>
            <w:r w:rsidRPr="00DF3372">
              <w:rPr>
                <w:sz w:val="24"/>
                <w:szCs w:val="24"/>
              </w:rPr>
              <w:t>контроль за</w:t>
            </w:r>
            <w:proofErr w:type="gramEnd"/>
            <w:r w:rsidRPr="00DF3372">
              <w:rPr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9C" w:rsidRPr="00DF3372" w:rsidRDefault="00F12D31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DF3372">
              <w:rPr>
                <w:sz w:val="24"/>
                <w:szCs w:val="24"/>
              </w:rPr>
              <w:t xml:space="preserve">Текущее управление Программой осуществляет Администрация Качугского городского поселения </w:t>
            </w:r>
            <w:proofErr w:type="gramStart"/>
            <w:r w:rsidRPr="00DF3372">
              <w:rPr>
                <w:sz w:val="24"/>
                <w:szCs w:val="24"/>
              </w:rPr>
              <w:t>Контроль за</w:t>
            </w:r>
            <w:proofErr w:type="gramEnd"/>
            <w:r w:rsidRPr="00DF3372">
              <w:rPr>
                <w:sz w:val="24"/>
                <w:szCs w:val="24"/>
              </w:rPr>
              <w:t xml:space="preserve"> ходом реализации Программы осуществляют Администрация Качугского городского поселения, Дума Качугского городского поселения</w:t>
            </w:r>
          </w:p>
        </w:tc>
      </w:tr>
    </w:tbl>
    <w:p w:rsidR="006E0A9C" w:rsidRPr="00DF3372" w:rsidRDefault="006E0A9C">
      <w:pPr>
        <w:rPr>
          <w:rFonts w:ascii="Times New Roman" w:hAnsi="Times New Roman" w:cs="Times New Roman"/>
        </w:rPr>
        <w:sectPr w:rsidR="006E0A9C" w:rsidRPr="00DF3372">
          <w:type w:val="continuous"/>
          <w:pgSz w:w="11909" w:h="16838"/>
          <w:pgMar w:top="956" w:right="696" w:bottom="1422" w:left="720" w:header="0" w:footer="3" w:gutter="0"/>
          <w:cols w:space="720"/>
          <w:noEndnote/>
          <w:docGrid w:linePitch="360"/>
        </w:sectPr>
      </w:pPr>
    </w:p>
    <w:p w:rsidR="006E0A9C" w:rsidRPr="00DF3372" w:rsidRDefault="00F12D31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bookmarkStart w:id="0" w:name="bookmark0"/>
      <w:r w:rsidRPr="00DF3372">
        <w:rPr>
          <w:sz w:val="24"/>
          <w:szCs w:val="24"/>
        </w:rPr>
        <w:lastRenderedPageBreak/>
        <w:t>Раздел II ОБЩИЕ ПОЛОЖЕНИЯ</w:t>
      </w:r>
      <w:bookmarkEnd w:id="0"/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proofErr w:type="gramStart"/>
      <w:r w:rsidRPr="00DF3372">
        <w:rPr>
          <w:sz w:val="24"/>
          <w:szCs w:val="24"/>
        </w:rPr>
        <w:t>Целевая программа «Развитие молодежной политики на территории Качугского</w:t>
      </w:r>
      <w:r w:rsidR="00245D08" w:rsidRPr="00DF3372">
        <w:rPr>
          <w:sz w:val="24"/>
          <w:szCs w:val="24"/>
        </w:rPr>
        <w:t xml:space="preserve"> МО, </w:t>
      </w:r>
      <w:r w:rsidR="00527795">
        <w:rPr>
          <w:sz w:val="24"/>
          <w:szCs w:val="24"/>
        </w:rPr>
        <w:t>городское поселение на 2019-2023</w:t>
      </w:r>
      <w:r w:rsidR="00245D08" w:rsidRPr="00DF3372">
        <w:rPr>
          <w:sz w:val="24"/>
          <w:szCs w:val="24"/>
        </w:rPr>
        <w:t xml:space="preserve"> </w:t>
      </w:r>
      <w:r w:rsidRPr="00DF3372">
        <w:rPr>
          <w:sz w:val="24"/>
          <w:szCs w:val="24"/>
        </w:rPr>
        <w:t>годы»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Качугского</w:t>
      </w:r>
      <w:proofErr w:type="gramEnd"/>
      <w:r w:rsidRPr="00DF3372">
        <w:rPr>
          <w:sz w:val="24"/>
          <w:szCs w:val="24"/>
        </w:rPr>
        <w:t xml:space="preserve"> МО, городское поселение Иркутской области.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Целевая группа Программы - молодые граждане, в том числе молодые семьи, молодежные и детские общественные объединения Качугского МО, городское поселение.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Решающим условием успешного развития Качугского МО, городское поселение является укрепление позиции Качугского МО, городское поселение в социально-экономическом развитии Качугского муниципального района Иркутской области, на рынке труда, и культуре, повышение качества жизни, эффективности муниципального управления.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DF3372">
        <w:rPr>
          <w:sz w:val="24"/>
          <w:szCs w:val="24"/>
        </w:rPr>
        <w:t>восприимчивость к новому, рост инновационной активности;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DF3372">
        <w:rPr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DF3372">
        <w:rPr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DF3372">
        <w:rPr>
          <w:sz w:val="24"/>
          <w:szCs w:val="24"/>
        </w:rPr>
        <w:t>рост заинтересованности в сохранении своего здоровья;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DF3372">
        <w:rPr>
          <w:sz w:val="24"/>
          <w:szCs w:val="24"/>
        </w:rPr>
        <w:t>снижение роли молодой семьи в процессе социального воспроизводства;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 xml:space="preserve">криминализацию молодежной среды, ее </w:t>
      </w:r>
      <w:proofErr w:type="spellStart"/>
      <w:r w:rsidRPr="00DF3372">
        <w:rPr>
          <w:sz w:val="24"/>
          <w:szCs w:val="24"/>
        </w:rPr>
        <w:t>наркоманизацию</w:t>
      </w:r>
      <w:proofErr w:type="spellEnd"/>
      <w:r w:rsidRPr="00DF3372">
        <w:rPr>
          <w:sz w:val="24"/>
          <w:szCs w:val="24"/>
        </w:rPr>
        <w:t>, влияние деструктивных субкультур и сообществ на молодежную среду;</w:t>
      </w:r>
      <w:r w:rsidR="00B64EA2">
        <w:rPr>
          <w:sz w:val="24"/>
          <w:szCs w:val="24"/>
        </w:rPr>
        <w:t xml:space="preserve"> </w:t>
      </w:r>
      <w:r w:rsidRPr="00DF3372">
        <w:rPr>
          <w:sz w:val="24"/>
          <w:szCs w:val="24"/>
        </w:rPr>
        <w:t>рост влияния деструктивных информационных потоков в молодежной среде.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В ходе реализации Программы будет завершен процесс формирования инфраструктуры государственной поддержки молодежи, проживающей в Качугского МО, городское поселение Качугского муниципального района, активно действующей на основе программных и иных ресурсов, способствующей становлению институтов гражданского общества в молодежной среде.</w:t>
      </w:r>
    </w:p>
    <w:p w:rsidR="006E0A9C" w:rsidRPr="00DF3372" w:rsidRDefault="00F12D31" w:rsidP="00B64EA2">
      <w:pPr>
        <w:pStyle w:val="22"/>
        <w:shd w:val="clear" w:color="auto" w:fill="auto"/>
        <w:spacing w:before="0" w:after="283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B64EA2" w:rsidRDefault="00F12D31" w:rsidP="00B64EA2">
      <w:pPr>
        <w:pStyle w:val="10"/>
        <w:keepNext/>
        <w:keepLines/>
        <w:shd w:val="clear" w:color="auto" w:fill="auto"/>
        <w:spacing w:after="258" w:line="220" w:lineRule="exact"/>
        <w:ind w:left="20"/>
        <w:rPr>
          <w:sz w:val="24"/>
          <w:szCs w:val="24"/>
        </w:rPr>
      </w:pPr>
      <w:bookmarkStart w:id="1" w:name="bookmark1"/>
      <w:r w:rsidRPr="00DF3372">
        <w:rPr>
          <w:sz w:val="24"/>
          <w:szCs w:val="24"/>
        </w:rPr>
        <w:t>Раздел III</w:t>
      </w:r>
    </w:p>
    <w:p w:rsidR="006E0A9C" w:rsidRPr="00DF3372" w:rsidRDefault="00F12D31" w:rsidP="00B64EA2">
      <w:pPr>
        <w:pStyle w:val="10"/>
        <w:keepNext/>
        <w:keepLines/>
        <w:shd w:val="clear" w:color="auto" w:fill="auto"/>
        <w:spacing w:after="258" w:line="220" w:lineRule="exact"/>
        <w:ind w:left="20"/>
        <w:rPr>
          <w:sz w:val="24"/>
          <w:szCs w:val="24"/>
        </w:rPr>
      </w:pPr>
      <w:r w:rsidRPr="00DF3372">
        <w:rPr>
          <w:sz w:val="24"/>
          <w:szCs w:val="24"/>
        </w:rPr>
        <w:t>ОСНОВНАЯ ЦЕЛЬ, ЗАДАЧИ И НАПРАВЛЕНИЯ РЕАЛИЗАЦИИ ПРОГРАММЫ</w:t>
      </w:r>
      <w:bookmarkEnd w:id="1"/>
    </w:p>
    <w:p w:rsidR="006E0A9C" w:rsidRPr="00DF3372" w:rsidRDefault="00F12D31">
      <w:pPr>
        <w:pStyle w:val="22"/>
        <w:shd w:val="clear" w:color="auto" w:fill="auto"/>
        <w:spacing w:before="0" w:line="283" w:lineRule="exact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 xml:space="preserve">Основной целью целевой программы «Развитие молодежной политики на территории Качугского МО, </w:t>
      </w:r>
      <w:r w:rsidR="00527795">
        <w:rPr>
          <w:sz w:val="24"/>
          <w:szCs w:val="24"/>
        </w:rPr>
        <w:t>городское поселение на 2019-2023</w:t>
      </w:r>
      <w:r w:rsidRPr="00DF3372">
        <w:rPr>
          <w:sz w:val="24"/>
          <w:szCs w:val="24"/>
        </w:rPr>
        <w:t xml:space="preserve"> годы»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Качугского МО, городское поселение.</w:t>
      </w:r>
    </w:p>
    <w:p w:rsidR="006E0A9C" w:rsidRPr="00DF3372" w:rsidRDefault="00F12D31" w:rsidP="00B64EA2">
      <w:pPr>
        <w:pStyle w:val="22"/>
        <w:shd w:val="clear" w:color="auto" w:fill="auto"/>
        <w:spacing w:before="0" w:line="293" w:lineRule="exact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 xml:space="preserve">Интеграция молодежи в социально-экономические отношения решает вопросы профессиональной </w:t>
      </w:r>
      <w:r w:rsidRPr="00DF3372">
        <w:rPr>
          <w:sz w:val="24"/>
          <w:szCs w:val="24"/>
        </w:rPr>
        <w:lastRenderedPageBreak/>
        <w:t>ориентации, трудоустройства и занятости молодежи, повышения уровня ее благосостояния.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B64EA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6E0A9C" w:rsidRPr="00DF3372" w:rsidRDefault="00F12D31" w:rsidP="00B64EA2">
      <w:pPr>
        <w:pStyle w:val="22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DF3372">
        <w:rPr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B64EA2" w:rsidRDefault="00B64EA2">
      <w:pPr>
        <w:pStyle w:val="22"/>
        <w:shd w:val="clear" w:color="auto" w:fill="auto"/>
        <w:spacing w:before="0"/>
        <w:ind w:left="20" w:firstLine="540"/>
        <w:rPr>
          <w:sz w:val="24"/>
          <w:szCs w:val="24"/>
        </w:rPr>
      </w:pPr>
    </w:p>
    <w:p w:rsidR="006E0A9C" w:rsidRPr="00DF3372" w:rsidRDefault="00F12D31">
      <w:pPr>
        <w:pStyle w:val="22"/>
        <w:shd w:val="clear" w:color="auto" w:fill="auto"/>
        <w:spacing w:before="0"/>
        <w:ind w:left="20" w:firstLine="540"/>
        <w:rPr>
          <w:sz w:val="24"/>
          <w:szCs w:val="24"/>
        </w:rPr>
      </w:pPr>
      <w:r w:rsidRPr="00DF3372">
        <w:rPr>
          <w:sz w:val="24"/>
          <w:szCs w:val="24"/>
        </w:rPr>
        <w:t>Направление 1. Интеграция молодежи в социально-экономические отношения.</w:t>
      </w:r>
    </w:p>
    <w:p w:rsidR="006E0A9C" w:rsidRPr="00DF3372" w:rsidRDefault="00F12D31">
      <w:pPr>
        <w:pStyle w:val="22"/>
        <w:shd w:val="clear" w:color="auto" w:fill="auto"/>
        <w:spacing w:before="0"/>
        <w:ind w:left="560" w:right="2580" w:firstLine="0"/>
        <w:jc w:val="left"/>
        <w:rPr>
          <w:sz w:val="24"/>
          <w:szCs w:val="24"/>
        </w:rPr>
      </w:pPr>
      <w:r w:rsidRPr="00DF3372">
        <w:rPr>
          <w:sz w:val="24"/>
          <w:szCs w:val="24"/>
        </w:rPr>
        <w:t>В рамках данного направления решаются следующие задачи: обеспечение трудовой мобильности и сезонной занятости молодежи; содействие постоянному трудоустройству молодых граждан;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6E0A9C" w:rsidRPr="00DF3372" w:rsidRDefault="00F12D31">
      <w:pPr>
        <w:pStyle w:val="22"/>
        <w:shd w:val="clear" w:color="auto" w:fill="auto"/>
        <w:spacing w:before="0" w:after="259" w:line="298" w:lineRule="exact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развитие системы профориентации, подготовки и переподготовки квалифицированных молодежных кадров.</w:t>
      </w:r>
    </w:p>
    <w:p w:rsidR="006E0A9C" w:rsidRPr="00DF3372" w:rsidRDefault="00F12D31">
      <w:pPr>
        <w:pStyle w:val="22"/>
        <w:shd w:val="clear" w:color="auto" w:fill="auto"/>
        <w:spacing w:before="0"/>
        <w:ind w:left="20" w:firstLine="540"/>
        <w:rPr>
          <w:sz w:val="24"/>
          <w:szCs w:val="24"/>
        </w:rPr>
      </w:pPr>
      <w:r w:rsidRPr="00DF3372">
        <w:rPr>
          <w:sz w:val="24"/>
          <w:szCs w:val="24"/>
        </w:rPr>
        <w:t>Направление 2. Интеграция молодежи в общественно-политические отношения.</w:t>
      </w:r>
    </w:p>
    <w:p w:rsidR="006E0A9C" w:rsidRPr="00DF3372" w:rsidRDefault="00F12D31">
      <w:pPr>
        <w:pStyle w:val="22"/>
        <w:shd w:val="clear" w:color="auto" w:fill="auto"/>
        <w:spacing w:before="0"/>
        <w:ind w:left="20" w:firstLine="540"/>
        <w:rPr>
          <w:sz w:val="24"/>
          <w:szCs w:val="24"/>
        </w:rPr>
      </w:pPr>
      <w:r w:rsidRPr="00DF3372">
        <w:rPr>
          <w:sz w:val="24"/>
          <w:szCs w:val="24"/>
        </w:rPr>
        <w:t>В рамках данного направления решаются следующие задачи: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содействие повышению правовой культуры молодежи через организацию центров, консультаций, проведение семинаров, тренингов, индивидуальной работы;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разработка и внедрение моделей участия молодежи в управленческой и нормотворческой деятельности;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самоуправления;</w:t>
      </w:r>
    </w:p>
    <w:p w:rsidR="006E0A9C" w:rsidRPr="00DF3372" w:rsidRDefault="00F12D31">
      <w:pPr>
        <w:pStyle w:val="22"/>
        <w:shd w:val="clear" w:color="auto" w:fill="auto"/>
        <w:spacing w:before="0" w:after="248" w:line="283" w:lineRule="exact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содействие духовно-нравственному, экологическому, гражданскому и военн</w:t>
      </w:r>
      <w:proofErr w:type="gramStart"/>
      <w:r w:rsidRPr="00DF3372">
        <w:rPr>
          <w:sz w:val="24"/>
          <w:szCs w:val="24"/>
        </w:rPr>
        <w:t>о-</w:t>
      </w:r>
      <w:proofErr w:type="gramEnd"/>
      <w:r w:rsidRPr="00DF3372">
        <w:rPr>
          <w:sz w:val="24"/>
          <w:szCs w:val="24"/>
        </w:rPr>
        <w:t xml:space="preserve"> патриотическому воспитанию молодежи.</w:t>
      </w:r>
    </w:p>
    <w:p w:rsidR="006E0A9C" w:rsidRPr="00DF3372" w:rsidRDefault="00F12D31">
      <w:pPr>
        <w:pStyle w:val="22"/>
        <w:shd w:val="clear" w:color="auto" w:fill="auto"/>
        <w:spacing w:before="0"/>
        <w:ind w:left="20" w:firstLine="540"/>
        <w:rPr>
          <w:sz w:val="24"/>
          <w:szCs w:val="24"/>
        </w:rPr>
      </w:pPr>
      <w:r w:rsidRPr="00DF3372">
        <w:rPr>
          <w:sz w:val="24"/>
          <w:szCs w:val="24"/>
        </w:rPr>
        <w:t>Направление 3. Интеграция молодежи в социально-культурные отношения.</w:t>
      </w:r>
    </w:p>
    <w:p w:rsidR="006E0A9C" w:rsidRPr="00DF3372" w:rsidRDefault="00F12D31">
      <w:pPr>
        <w:pStyle w:val="22"/>
        <w:shd w:val="clear" w:color="auto" w:fill="auto"/>
        <w:spacing w:before="0"/>
        <w:ind w:left="20" w:firstLine="540"/>
        <w:rPr>
          <w:sz w:val="24"/>
          <w:szCs w:val="24"/>
        </w:rPr>
      </w:pPr>
      <w:r w:rsidRPr="00DF3372">
        <w:rPr>
          <w:sz w:val="24"/>
          <w:szCs w:val="24"/>
        </w:rPr>
        <w:t>В рамках данного направления решаются следующие задачи:</w:t>
      </w:r>
    </w:p>
    <w:p w:rsidR="006E0A9C" w:rsidRPr="00DF3372" w:rsidRDefault="00F12D31">
      <w:pPr>
        <w:pStyle w:val="22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6E0A9C" w:rsidRPr="00DF3372" w:rsidRDefault="00F12D31" w:rsidP="00DF3372">
      <w:pPr>
        <w:pStyle w:val="22"/>
        <w:shd w:val="clear" w:color="auto" w:fill="auto"/>
        <w:tabs>
          <w:tab w:val="left" w:pos="7995"/>
        </w:tabs>
        <w:spacing w:before="0"/>
        <w:ind w:left="560" w:right="20" w:firstLine="0"/>
        <w:jc w:val="left"/>
        <w:rPr>
          <w:sz w:val="24"/>
          <w:szCs w:val="24"/>
        </w:rPr>
      </w:pPr>
      <w:r w:rsidRPr="00DF3372">
        <w:rPr>
          <w:sz w:val="24"/>
          <w:szCs w:val="24"/>
        </w:rPr>
        <w:t>разработка и внедрение социальной рекламы, ориентированной на молодежь; содействие развитию содер</w:t>
      </w:r>
      <w:r w:rsidR="00DF3372">
        <w:rPr>
          <w:sz w:val="24"/>
          <w:szCs w:val="24"/>
        </w:rPr>
        <w:t>жательного досуга для молодежи:</w:t>
      </w:r>
      <w:r w:rsidR="00B64EA2">
        <w:rPr>
          <w:sz w:val="24"/>
          <w:szCs w:val="24"/>
        </w:rPr>
        <w:t xml:space="preserve"> </w:t>
      </w:r>
      <w:r w:rsidRPr="00DF3372">
        <w:rPr>
          <w:sz w:val="24"/>
          <w:szCs w:val="24"/>
        </w:rPr>
        <w:t>туризма, отдыха и</w:t>
      </w:r>
      <w:r w:rsidR="00DF3372">
        <w:rPr>
          <w:sz w:val="24"/>
          <w:szCs w:val="24"/>
        </w:rPr>
        <w:t xml:space="preserve"> </w:t>
      </w:r>
      <w:r w:rsidRPr="00DF3372">
        <w:rPr>
          <w:sz w:val="24"/>
          <w:szCs w:val="24"/>
        </w:rPr>
        <w:t>оздоровления, приобщение молодежи к массовой физической культуре и спорту; развитие молодежного художественного творчества;</w:t>
      </w:r>
    </w:p>
    <w:p w:rsidR="006E0A9C" w:rsidRPr="00DF3372" w:rsidRDefault="00F12D31">
      <w:pPr>
        <w:pStyle w:val="22"/>
        <w:shd w:val="clear" w:color="auto" w:fill="auto"/>
        <w:spacing w:before="0" w:line="293" w:lineRule="exact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6E0A9C" w:rsidRPr="00DF3372" w:rsidRDefault="00F12D31">
      <w:pPr>
        <w:pStyle w:val="2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r w:rsidRPr="00DF3372">
        <w:rPr>
          <w:sz w:val="24"/>
          <w:szCs w:val="24"/>
        </w:rPr>
        <w:t>реализация мероприятий по оказанию государственной поддержки молодежи в приобретении жилья;</w:t>
      </w:r>
    </w:p>
    <w:p w:rsidR="006E0A9C" w:rsidRPr="00DF3372" w:rsidRDefault="00F12D31">
      <w:pPr>
        <w:pStyle w:val="22"/>
        <w:shd w:val="clear" w:color="auto" w:fill="auto"/>
        <w:spacing w:before="0" w:line="269" w:lineRule="exact"/>
        <w:ind w:left="40" w:firstLine="520"/>
        <w:jc w:val="left"/>
        <w:rPr>
          <w:sz w:val="24"/>
          <w:szCs w:val="24"/>
        </w:rPr>
      </w:pPr>
      <w:r w:rsidRPr="00DF3372">
        <w:rPr>
          <w:sz w:val="24"/>
          <w:szCs w:val="24"/>
        </w:rPr>
        <w:t>профилактика асоциальных проявлений в молод</w:t>
      </w:r>
      <w:r w:rsidR="00245D08" w:rsidRPr="00DF3372">
        <w:rPr>
          <w:sz w:val="24"/>
          <w:szCs w:val="24"/>
        </w:rPr>
        <w:t xml:space="preserve">ежной среде через пропаганду и </w:t>
      </w:r>
      <w:r w:rsidRPr="00DF3372">
        <w:rPr>
          <w:sz w:val="24"/>
          <w:szCs w:val="24"/>
        </w:rPr>
        <w:t xml:space="preserve"> популяризацию здорового образа жизни;</w:t>
      </w:r>
    </w:p>
    <w:p w:rsidR="006E0A9C" w:rsidRPr="00DF3372" w:rsidRDefault="00245D08">
      <w:pPr>
        <w:pStyle w:val="22"/>
        <w:shd w:val="clear" w:color="auto" w:fill="auto"/>
        <w:spacing w:before="0" w:line="293" w:lineRule="exact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развитие молодежного в</w:t>
      </w:r>
      <w:r w:rsidR="00F12D31" w:rsidRPr="00DF3372">
        <w:rPr>
          <w:sz w:val="24"/>
          <w:szCs w:val="24"/>
        </w:rPr>
        <w:t>олонтерского движения и создание молодежной структуры поддержания общественного правопорядка;</w:t>
      </w:r>
    </w:p>
    <w:p w:rsidR="006E0A9C" w:rsidRPr="00DF3372" w:rsidRDefault="00F12D31">
      <w:pPr>
        <w:pStyle w:val="22"/>
        <w:shd w:val="clear" w:color="auto" w:fill="auto"/>
        <w:spacing w:before="0" w:after="543" w:line="220" w:lineRule="exact"/>
        <w:ind w:left="560" w:firstLine="0"/>
        <w:rPr>
          <w:sz w:val="24"/>
          <w:szCs w:val="24"/>
        </w:rPr>
      </w:pPr>
      <w:r w:rsidRPr="00DF3372">
        <w:rPr>
          <w:sz w:val="24"/>
          <w:szCs w:val="24"/>
        </w:rPr>
        <w:t>пропаганда идей толерантности и профилактика экстремизма в молодежной среде.</w:t>
      </w:r>
    </w:p>
    <w:p w:rsidR="00B64EA2" w:rsidRDefault="00B64EA2">
      <w:pPr>
        <w:pStyle w:val="50"/>
        <w:shd w:val="clear" w:color="auto" w:fill="auto"/>
        <w:spacing w:before="0" w:after="8" w:line="220" w:lineRule="exact"/>
        <w:ind w:left="280"/>
        <w:rPr>
          <w:sz w:val="24"/>
          <w:szCs w:val="24"/>
        </w:rPr>
      </w:pPr>
    </w:p>
    <w:p w:rsidR="006E0A9C" w:rsidRPr="00DF3372" w:rsidRDefault="00F12D31">
      <w:pPr>
        <w:pStyle w:val="50"/>
        <w:shd w:val="clear" w:color="auto" w:fill="auto"/>
        <w:spacing w:before="0" w:after="8" w:line="220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lastRenderedPageBreak/>
        <w:t>Раздел IV</w:t>
      </w:r>
    </w:p>
    <w:p w:rsidR="006E0A9C" w:rsidRPr="00DF3372" w:rsidRDefault="00F12D31">
      <w:pPr>
        <w:pStyle w:val="10"/>
        <w:keepNext/>
        <w:keepLines/>
        <w:shd w:val="clear" w:color="auto" w:fill="auto"/>
        <w:spacing w:after="265" w:line="220" w:lineRule="exact"/>
        <w:ind w:left="280"/>
        <w:rPr>
          <w:sz w:val="24"/>
          <w:szCs w:val="24"/>
        </w:rPr>
      </w:pPr>
      <w:bookmarkStart w:id="2" w:name="bookmark2"/>
      <w:r w:rsidRPr="00DF3372">
        <w:rPr>
          <w:sz w:val="24"/>
          <w:szCs w:val="24"/>
        </w:rPr>
        <w:t>СРОКИ И ЭТАПЫ РЕАЛИЗАЦИИ ПРОГРАММЫ</w:t>
      </w:r>
      <w:bookmarkEnd w:id="2"/>
    </w:p>
    <w:p w:rsidR="006E0A9C" w:rsidRPr="00DF3372" w:rsidRDefault="00F12D31">
      <w:pPr>
        <w:pStyle w:val="22"/>
        <w:shd w:val="clear" w:color="auto" w:fill="auto"/>
        <w:spacing w:before="0"/>
        <w:ind w:left="560" w:firstLine="0"/>
        <w:rPr>
          <w:sz w:val="24"/>
          <w:szCs w:val="24"/>
        </w:rPr>
      </w:pPr>
      <w:r w:rsidRPr="00DF3372">
        <w:rPr>
          <w:sz w:val="24"/>
          <w:szCs w:val="24"/>
        </w:rPr>
        <w:t>П</w:t>
      </w:r>
      <w:r w:rsidR="00527795">
        <w:rPr>
          <w:sz w:val="24"/>
          <w:szCs w:val="24"/>
        </w:rPr>
        <w:t>рограмма реализуется в 2019-2023</w:t>
      </w:r>
      <w:r w:rsidRPr="00DF3372">
        <w:rPr>
          <w:sz w:val="24"/>
          <w:szCs w:val="24"/>
        </w:rPr>
        <w:t xml:space="preserve"> годах в три этапа.</w:t>
      </w:r>
    </w:p>
    <w:p w:rsidR="006E0A9C" w:rsidRPr="00DF3372" w:rsidRDefault="00F12D31">
      <w:pPr>
        <w:pStyle w:val="22"/>
        <w:shd w:val="clear" w:color="auto" w:fill="auto"/>
        <w:spacing w:before="0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Первый этап реализуется в течение 2019 года. В ходе реализации I этапа будет разработана нормативная правовая база осуществления работы с молодежью в соответствии с направлениями Программы, сформирована система эффективного взаимодействия муниципальных и общественных структур, осу</w:t>
      </w:r>
      <w:r w:rsidR="00B64EA2">
        <w:rPr>
          <w:sz w:val="24"/>
          <w:szCs w:val="24"/>
        </w:rPr>
        <w:t>ществляющих работу с молодежью. П</w:t>
      </w:r>
      <w:r w:rsidRPr="00DF3372">
        <w:rPr>
          <w:sz w:val="24"/>
          <w:szCs w:val="24"/>
        </w:rPr>
        <w:t>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Программы.</w:t>
      </w:r>
    </w:p>
    <w:p w:rsidR="006E0A9C" w:rsidRPr="00DF3372" w:rsidRDefault="00F12D31">
      <w:pPr>
        <w:pStyle w:val="22"/>
        <w:shd w:val="clear" w:color="auto" w:fill="auto"/>
        <w:spacing w:before="0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Второй</w:t>
      </w:r>
      <w:r w:rsidR="00FF5671" w:rsidRPr="00DF3372">
        <w:rPr>
          <w:sz w:val="24"/>
          <w:szCs w:val="24"/>
        </w:rPr>
        <w:t xml:space="preserve"> этап реализуется в течение 2020</w:t>
      </w:r>
      <w:r w:rsidR="00527795">
        <w:rPr>
          <w:sz w:val="24"/>
          <w:szCs w:val="24"/>
        </w:rPr>
        <w:t xml:space="preserve"> -2021годов</w:t>
      </w:r>
      <w:r w:rsidRPr="00DF3372">
        <w:rPr>
          <w:sz w:val="24"/>
          <w:szCs w:val="24"/>
        </w:rPr>
        <w:t xml:space="preserve">. В ходе реализации этапа будут освоены основные объемы работ, проведена промежуточная экспертиза результатов </w:t>
      </w:r>
      <w:proofErr w:type="gramStart"/>
      <w:r w:rsidRPr="00DF3372">
        <w:rPr>
          <w:sz w:val="24"/>
          <w:szCs w:val="24"/>
        </w:rPr>
        <w:t>реализации</w:t>
      </w:r>
      <w:proofErr w:type="gramEnd"/>
      <w:r w:rsidRPr="00DF3372">
        <w:rPr>
          <w:sz w:val="24"/>
          <w:szCs w:val="24"/>
        </w:rPr>
        <w:t xml:space="preserve"> Программы, осуществлено распространение полученных результатов.</w:t>
      </w:r>
    </w:p>
    <w:p w:rsidR="006E0A9C" w:rsidRPr="00DF3372" w:rsidRDefault="00F12D31">
      <w:pPr>
        <w:pStyle w:val="22"/>
        <w:shd w:val="clear" w:color="auto" w:fill="auto"/>
        <w:spacing w:before="0" w:after="283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Третий эт</w:t>
      </w:r>
      <w:r w:rsidR="00527795">
        <w:rPr>
          <w:sz w:val="24"/>
          <w:szCs w:val="24"/>
        </w:rPr>
        <w:t>ап осуществляется в течение 2022 - 2023</w:t>
      </w:r>
      <w:r w:rsidR="00245D08" w:rsidRPr="00DF3372">
        <w:rPr>
          <w:sz w:val="24"/>
          <w:szCs w:val="24"/>
        </w:rPr>
        <w:t xml:space="preserve"> </w:t>
      </w:r>
      <w:r w:rsidR="00B64EA2">
        <w:rPr>
          <w:sz w:val="24"/>
          <w:szCs w:val="24"/>
        </w:rPr>
        <w:t>годов</w:t>
      </w:r>
      <w:r w:rsidRPr="00DF3372">
        <w:rPr>
          <w:sz w:val="24"/>
          <w:szCs w:val="24"/>
        </w:rPr>
        <w:t>. В ходе реализации этапа завершаются программные мероприятия, подводятся итоги по решению задач Программы. На основе обобщения полученных результатов выстраивается стратегия развития государственной поддержки молодежи Качугского МО, городское поселение на последующий период.</w:t>
      </w:r>
    </w:p>
    <w:p w:rsidR="006E0A9C" w:rsidRPr="00DF3372" w:rsidRDefault="00F12D31">
      <w:pPr>
        <w:pStyle w:val="50"/>
        <w:shd w:val="clear" w:color="auto" w:fill="auto"/>
        <w:spacing w:before="0" w:after="8" w:line="220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>Раздел V</w:t>
      </w:r>
    </w:p>
    <w:p w:rsidR="006E0A9C" w:rsidRPr="00DF3372" w:rsidRDefault="00F12D31">
      <w:pPr>
        <w:pStyle w:val="10"/>
        <w:keepNext/>
        <w:keepLines/>
        <w:shd w:val="clear" w:color="auto" w:fill="auto"/>
        <w:spacing w:after="270" w:line="220" w:lineRule="exact"/>
        <w:ind w:left="280"/>
        <w:rPr>
          <w:sz w:val="24"/>
          <w:szCs w:val="24"/>
        </w:rPr>
      </w:pPr>
      <w:bookmarkStart w:id="3" w:name="bookmark3"/>
      <w:r w:rsidRPr="00DF3372">
        <w:rPr>
          <w:sz w:val="24"/>
          <w:szCs w:val="24"/>
        </w:rPr>
        <w:t>ОБЪЕМЫ И ИСТОЧНИКИ ФИНАНСИРОВАНИЯ ПРОГРАММЫ</w:t>
      </w:r>
      <w:bookmarkEnd w:id="3"/>
    </w:p>
    <w:p w:rsidR="006E0A9C" w:rsidRPr="00DF3372" w:rsidRDefault="00F12D31">
      <w:pPr>
        <w:pStyle w:val="22"/>
        <w:shd w:val="clear" w:color="auto" w:fill="auto"/>
        <w:spacing w:before="0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Для практической реализации Программы разработан перечень мероприятий (прилагается), предусматривающий финансирование за счет бюджетных средств.</w:t>
      </w:r>
    </w:p>
    <w:p w:rsidR="006E0A9C" w:rsidRPr="00DF3372" w:rsidRDefault="00F12D31">
      <w:pPr>
        <w:pStyle w:val="22"/>
        <w:shd w:val="clear" w:color="auto" w:fill="auto"/>
        <w:spacing w:before="0"/>
        <w:ind w:left="560" w:firstLine="0"/>
        <w:rPr>
          <w:sz w:val="24"/>
          <w:szCs w:val="24"/>
        </w:rPr>
      </w:pPr>
      <w:r w:rsidRPr="00DF3372">
        <w:rPr>
          <w:sz w:val="24"/>
          <w:szCs w:val="24"/>
        </w:rPr>
        <w:t xml:space="preserve">Общий объем </w:t>
      </w:r>
      <w:r w:rsidR="002B0CF8" w:rsidRPr="00DF3372">
        <w:rPr>
          <w:sz w:val="24"/>
          <w:szCs w:val="24"/>
        </w:rPr>
        <w:t>финансирования Программы</w:t>
      </w:r>
      <w:r w:rsidR="00D93B35">
        <w:rPr>
          <w:sz w:val="24"/>
          <w:szCs w:val="24"/>
        </w:rPr>
        <w:t xml:space="preserve">  </w:t>
      </w:r>
      <w:r w:rsidR="002B0CF8" w:rsidRPr="00DF3372">
        <w:rPr>
          <w:sz w:val="24"/>
          <w:szCs w:val="24"/>
        </w:rPr>
        <w:t>-</w:t>
      </w:r>
      <w:r w:rsidR="00245D08" w:rsidRPr="00DF3372">
        <w:rPr>
          <w:sz w:val="24"/>
          <w:szCs w:val="24"/>
        </w:rPr>
        <w:t>142 252,14</w:t>
      </w:r>
      <w:r w:rsidRPr="00DF3372">
        <w:rPr>
          <w:sz w:val="24"/>
          <w:szCs w:val="24"/>
        </w:rPr>
        <w:t xml:space="preserve"> рублей, в том числе:</w:t>
      </w:r>
    </w:p>
    <w:p w:rsidR="006E0A9C" w:rsidRPr="00DF3372" w:rsidRDefault="00527795" w:rsidP="002B0CF8">
      <w:pPr>
        <w:pStyle w:val="22"/>
        <w:numPr>
          <w:ilvl w:val="0"/>
          <w:numId w:val="10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CF8" w:rsidRPr="00DF3372">
        <w:rPr>
          <w:sz w:val="24"/>
          <w:szCs w:val="24"/>
        </w:rPr>
        <w:t>год -  105352,14</w:t>
      </w:r>
      <w:r>
        <w:rPr>
          <w:sz w:val="24"/>
          <w:szCs w:val="24"/>
        </w:rPr>
        <w:t>руб.</w:t>
      </w:r>
      <w:r w:rsidR="00F12D31" w:rsidRPr="00DF3372">
        <w:rPr>
          <w:sz w:val="24"/>
          <w:szCs w:val="24"/>
        </w:rPr>
        <w:t>;</w:t>
      </w:r>
    </w:p>
    <w:p w:rsidR="00FF5671" w:rsidRPr="00DF3372" w:rsidRDefault="00527795" w:rsidP="00FF5671">
      <w:pPr>
        <w:pStyle w:val="22"/>
        <w:numPr>
          <w:ilvl w:val="0"/>
          <w:numId w:val="10"/>
        </w:numPr>
        <w:shd w:val="clear" w:color="auto" w:fill="auto"/>
        <w:tabs>
          <w:tab w:val="left" w:pos="194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год</w:t>
      </w:r>
      <w:r w:rsidR="002B0CF8" w:rsidRPr="00DF3372">
        <w:rPr>
          <w:sz w:val="24"/>
          <w:szCs w:val="24"/>
        </w:rPr>
        <w:t xml:space="preserve"> - </w:t>
      </w:r>
      <w:r w:rsidR="00FF5671" w:rsidRPr="00DF3372">
        <w:rPr>
          <w:sz w:val="24"/>
          <w:szCs w:val="24"/>
        </w:rPr>
        <w:t xml:space="preserve"> </w:t>
      </w:r>
      <w:r>
        <w:rPr>
          <w:sz w:val="24"/>
          <w:szCs w:val="24"/>
        </w:rPr>
        <w:t>33 893,17руб.</w:t>
      </w:r>
      <w:r w:rsidR="00F12D31" w:rsidRPr="00DF3372">
        <w:rPr>
          <w:sz w:val="24"/>
          <w:szCs w:val="24"/>
        </w:rPr>
        <w:t>;</w:t>
      </w:r>
    </w:p>
    <w:p w:rsidR="006E0A9C" w:rsidRPr="00DF3372" w:rsidRDefault="00FF5671" w:rsidP="00FF5671">
      <w:pPr>
        <w:pStyle w:val="22"/>
        <w:numPr>
          <w:ilvl w:val="0"/>
          <w:numId w:val="10"/>
        </w:numPr>
        <w:shd w:val="clear" w:color="auto" w:fill="auto"/>
        <w:tabs>
          <w:tab w:val="left" w:pos="1942"/>
        </w:tabs>
        <w:spacing w:before="0"/>
        <w:rPr>
          <w:sz w:val="24"/>
          <w:szCs w:val="24"/>
        </w:rPr>
      </w:pPr>
      <w:r w:rsidRPr="00DF3372">
        <w:rPr>
          <w:sz w:val="24"/>
          <w:szCs w:val="24"/>
        </w:rPr>
        <w:t xml:space="preserve"> год </w:t>
      </w:r>
      <w:r w:rsidR="00245D08" w:rsidRPr="00DF3372">
        <w:rPr>
          <w:sz w:val="24"/>
          <w:szCs w:val="24"/>
        </w:rPr>
        <w:t>–</w:t>
      </w:r>
      <w:r w:rsidRPr="00DF3372">
        <w:rPr>
          <w:sz w:val="24"/>
          <w:szCs w:val="24"/>
        </w:rPr>
        <w:t xml:space="preserve"> </w:t>
      </w:r>
      <w:r w:rsidR="00527795">
        <w:rPr>
          <w:sz w:val="24"/>
          <w:szCs w:val="24"/>
        </w:rPr>
        <w:t xml:space="preserve"> </w:t>
      </w:r>
      <w:r w:rsidR="00245D08" w:rsidRPr="00DF3372">
        <w:rPr>
          <w:sz w:val="24"/>
          <w:szCs w:val="24"/>
        </w:rPr>
        <w:t xml:space="preserve">4500 </w:t>
      </w:r>
      <w:r w:rsidR="00527795">
        <w:rPr>
          <w:sz w:val="24"/>
          <w:szCs w:val="24"/>
        </w:rPr>
        <w:t>руб.;</w:t>
      </w:r>
    </w:p>
    <w:p w:rsidR="00527795" w:rsidRDefault="002B0CF8" w:rsidP="00527795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F3372">
        <w:rPr>
          <w:sz w:val="24"/>
          <w:szCs w:val="24"/>
        </w:rPr>
        <w:t xml:space="preserve">    </w:t>
      </w:r>
      <w:r w:rsidR="00FF5671" w:rsidRPr="00DF3372">
        <w:rPr>
          <w:sz w:val="24"/>
          <w:szCs w:val="24"/>
        </w:rPr>
        <w:t xml:space="preserve">     2022</w:t>
      </w:r>
      <w:r w:rsidRPr="00DF3372">
        <w:rPr>
          <w:sz w:val="24"/>
          <w:szCs w:val="24"/>
        </w:rPr>
        <w:t xml:space="preserve"> год - </w:t>
      </w:r>
      <w:r w:rsidR="00527795">
        <w:rPr>
          <w:sz w:val="24"/>
          <w:szCs w:val="24"/>
        </w:rPr>
        <w:t xml:space="preserve">  </w:t>
      </w:r>
      <w:r w:rsidRPr="00DF3372">
        <w:rPr>
          <w:sz w:val="24"/>
          <w:szCs w:val="24"/>
        </w:rPr>
        <w:t xml:space="preserve">10 000 </w:t>
      </w:r>
      <w:r w:rsidR="00527795">
        <w:rPr>
          <w:sz w:val="24"/>
          <w:szCs w:val="24"/>
        </w:rPr>
        <w:t>руб.</w:t>
      </w:r>
    </w:p>
    <w:p w:rsidR="00527795" w:rsidRPr="00DF3372" w:rsidRDefault="00527795" w:rsidP="00527795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2023 год – 10 000 руб.</w:t>
      </w:r>
    </w:p>
    <w:p w:rsidR="006E0A9C" w:rsidRPr="00DF3372" w:rsidRDefault="00F12D31">
      <w:pPr>
        <w:pStyle w:val="22"/>
        <w:shd w:val="clear" w:color="auto" w:fill="auto"/>
        <w:spacing w:before="0" w:line="283" w:lineRule="exact"/>
        <w:ind w:left="560" w:firstLine="0"/>
        <w:rPr>
          <w:sz w:val="24"/>
          <w:szCs w:val="24"/>
        </w:rPr>
      </w:pPr>
      <w:r w:rsidRPr="00DF3372">
        <w:rPr>
          <w:sz w:val="24"/>
          <w:szCs w:val="24"/>
        </w:rPr>
        <w:t xml:space="preserve">Объемы финансирования </w:t>
      </w:r>
      <w:r w:rsidR="00692B27">
        <w:rPr>
          <w:sz w:val="24"/>
          <w:szCs w:val="24"/>
        </w:rPr>
        <w:t>Программы на 2019-2023</w:t>
      </w:r>
      <w:r w:rsidRPr="00DF3372">
        <w:rPr>
          <w:sz w:val="24"/>
          <w:szCs w:val="24"/>
        </w:rPr>
        <w:t xml:space="preserve"> годы носят прогнозный характер.</w:t>
      </w:r>
    </w:p>
    <w:p w:rsidR="006E0A9C" w:rsidRPr="00DF3372" w:rsidRDefault="00F12D31">
      <w:pPr>
        <w:pStyle w:val="22"/>
        <w:shd w:val="clear" w:color="auto" w:fill="auto"/>
        <w:spacing w:before="0" w:after="291" w:line="283" w:lineRule="exact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Объемы бюджетных средств ежегодно уточняются в соответствии с решением Думы Качугского МО, городское поселение.</w:t>
      </w:r>
    </w:p>
    <w:p w:rsidR="006E0A9C" w:rsidRPr="00DF3372" w:rsidRDefault="00F12D31">
      <w:pPr>
        <w:pStyle w:val="50"/>
        <w:shd w:val="clear" w:color="auto" w:fill="auto"/>
        <w:spacing w:before="0" w:after="3" w:line="220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>Раздел VI</w:t>
      </w:r>
    </w:p>
    <w:p w:rsidR="006E0A9C" w:rsidRPr="00DF3372" w:rsidRDefault="00F12D31">
      <w:pPr>
        <w:pStyle w:val="10"/>
        <w:keepNext/>
        <w:keepLines/>
        <w:shd w:val="clear" w:color="auto" w:fill="auto"/>
        <w:spacing w:after="265" w:line="220" w:lineRule="exact"/>
        <w:ind w:left="280"/>
        <w:rPr>
          <w:sz w:val="24"/>
          <w:szCs w:val="24"/>
        </w:rPr>
      </w:pPr>
      <w:bookmarkStart w:id="4" w:name="bookmark4"/>
      <w:r w:rsidRPr="00DF3372">
        <w:rPr>
          <w:sz w:val="24"/>
          <w:szCs w:val="24"/>
        </w:rPr>
        <w:t>МЕХАНИЗМ РЕАЛИЗАЦИИ ПРОГРАММЫ</w:t>
      </w:r>
      <w:bookmarkEnd w:id="4"/>
    </w:p>
    <w:p w:rsidR="006E0A9C" w:rsidRPr="00DF3372" w:rsidRDefault="00F12D31">
      <w:pPr>
        <w:pStyle w:val="22"/>
        <w:shd w:val="clear" w:color="auto" w:fill="auto"/>
        <w:spacing w:before="0" w:after="236"/>
        <w:ind w:left="40" w:right="300" w:firstLine="520"/>
        <w:rPr>
          <w:sz w:val="24"/>
          <w:szCs w:val="24"/>
        </w:rPr>
      </w:pPr>
      <w:r w:rsidRPr="00DF3372">
        <w:rPr>
          <w:sz w:val="24"/>
          <w:szCs w:val="24"/>
        </w:rPr>
        <w:t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Качугского МО, городское поселение является организационное, информационное методическое и финансовое обеспечение реализации программных мероприятий.</w:t>
      </w:r>
    </w:p>
    <w:p w:rsidR="006E0A9C" w:rsidRPr="00DF3372" w:rsidRDefault="00F12D31">
      <w:pPr>
        <w:pStyle w:val="50"/>
        <w:shd w:val="clear" w:color="auto" w:fill="auto"/>
        <w:spacing w:before="0" w:line="278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>Раздел VII</w:t>
      </w:r>
    </w:p>
    <w:p w:rsidR="0082465E" w:rsidRDefault="00F12D31">
      <w:pPr>
        <w:pStyle w:val="50"/>
        <w:shd w:val="clear" w:color="auto" w:fill="auto"/>
        <w:spacing w:before="0" w:line="278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>ОРГАНИЗАЦИЯ УПРАВЛЕНИЯ ПРОГРАММОЙ И</w:t>
      </w:r>
      <w:r w:rsidR="00FF5671" w:rsidRPr="00DF3372">
        <w:rPr>
          <w:sz w:val="24"/>
          <w:szCs w:val="24"/>
        </w:rPr>
        <w:t xml:space="preserve"> КОНТРОЛЬ </w:t>
      </w:r>
    </w:p>
    <w:p w:rsidR="00FF5671" w:rsidRPr="00DF3372" w:rsidRDefault="00FF5671" w:rsidP="00692B27">
      <w:pPr>
        <w:pStyle w:val="50"/>
        <w:shd w:val="clear" w:color="auto" w:fill="auto"/>
        <w:spacing w:before="0" w:line="278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>ЗА ХОДОМ ЕЕ РЕАЛИЗА</w:t>
      </w:r>
    </w:p>
    <w:p w:rsidR="00692B27" w:rsidRDefault="00245D08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        </w:t>
      </w:r>
    </w:p>
    <w:p w:rsidR="00DF3372" w:rsidRPr="00DF3372" w:rsidRDefault="00245D08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 </w:t>
      </w:r>
      <w:r w:rsidR="00FF5671" w:rsidRPr="00DF3372">
        <w:rPr>
          <w:b w:val="0"/>
          <w:sz w:val="24"/>
          <w:szCs w:val="24"/>
        </w:rPr>
        <w:t>Реализация Программы предусматривает координацию деятельности всех заинтересованных служб, общественных объединений. Администрация Качугского МО, городское поселение осуществляет управление Программой, отчет по ее реализации представляет в Думу Качугского МО, городское поселение.</w:t>
      </w:r>
    </w:p>
    <w:p w:rsidR="00DF3372" w:rsidRPr="00DF3372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lastRenderedPageBreak/>
        <w:t>Администрация Качугского МО, городское поселение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FF5671" w:rsidRPr="00DF3372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proofErr w:type="gramStart"/>
      <w:r w:rsidRPr="00DF3372">
        <w:rPr>
          <w:b w:val="0"/>
          <w:sz w:val="24"/>
          <w:szCs w:val="24"/>
        </w:rPr>
        <w:t>Контроль за</w:t>
      </w:r>
      <w:proofErr w:type="gramEnd"/>
      <w:r w:rsidRPr="00DF3372">
        <w:rPr>
          <w:b w:val="0"/>
          <w:sz w:val="24"/>
          <w:szCs w:val="24"/>
        </w:rPr>
        <w:t xml:space="preserve"> ходом реализации Программы осуществляет Дума и администрация Качугского МО, городское поселение.</w:t>
      </w:r>
    </w:p>
    <w:p w:rsidR="0082465E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Одновременно с годовым отчетом об исполнении местного бюджета Администрация Качугского МО, городское поселение ежегодно представляет в Думу Качугского МО, городское поселение отчет о реализации Программы в отчетном финансовом году.</w:t>
      </w:r>
    </w:p>
    <w:p w:rsidR="0082465E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FF5671" w:rsidRPr="00DF3372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82465E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перечень завершенных в течение года мероприятий по районной целевой программе; </w:t>
      </w:r>
    </w:p>
    <w:p w:rsidR="00FF5671" w:rsidRPr="00DF3372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перечень не завершенных в течение года мероприятий районной целевой программы и процент их незавершенности;</w:t>
      </w:r>
    </w:p>
    <w:p w:rsidR="0082465E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анализ причин несвоевременного завершения программных мероприятий; </w:t>
      </w:r>
    </w:p>
    <w:p w:rsidR="00FF5671" w:rsidRPr="00DF3372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районной целевой программы.</w:t>
      </w:r>
    </w:p>
    <w:p w:rsidR="00FF5671" w:rsidRPr="00DF3372" w:rsidRDefault="00FF5671" w:rsidP="00DF3372">
      <w:pPr>
        <w:pStyle w:val="50"/>
        <w:shd w:val="clear" w:color="auto" w:fill="auto"/>
        <w:spacing w:before="0"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Итоговый отчет о реализации целевой программы в целом представляется в Думу Качугского МО, городское поселение на утверждение не позднее 1 марта года, следующего за последним годом реализации, указанным в целевой программе</w:t>
      </w:r>
    </w:p>
    <w:p w:rsidR="00FF5671" w:rsidRPr="00DF3372" w:rsidRDefault="00FF5671" w:rsidP="00DF3372">
      <w:pPr>
        <w:pStyle w:val="50"/>
        <w:shd w:val="clear" w:color="auto" w:fill="auto"/>
        <w:spacing w:before="0" w:line="278" w:lineRule="exact"/>
        <w:ind w:left="280"/>
        <w:jc w:val="both"/>
        <w:rPr>
          <w:b w:val="0"/>
          <w:sz w:val="24"/>
          <w:szCs w:val="24"/>
        </w:rPr>
      </w:pPr>
    </w:p>
    <w:p w:rsidR="00FF5671" w:rsidRPr="00DF3372" w:rsidRDefault="00FF5671" w:rsidP="00DF3372">
      <w:pPr>
        <w:pStyle w:val="50"/>
        <w:spacing w:line="278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 xml:space="preserve">Раздел </w:t>
      </w:r>
      <w:r w:rsidRPr="00DF3372">
        <w:rPr>
          <w:sz w:val="24"/>
          <w:szCs w:val="24"/>
          <w:lang w:val="en-US"/>
        </w:rPr>
        <w:t>VIII</w:t>
      </w:r>
    </w:p>
    <w:p w:rsidR="00FF5671" w:rsidRPr="00DF3372" w:rsidRDefault="00FF5671" w:rsidP="00DF3372">
      <w:pPr>
        <w:pStyle w:val="50"/>
        <w:shd w:val="clear" w:color="auto" w:fill="auto"/>
        <w:spacing w:before="0" w:line="278" w:lineRule="exact"/>
        <w:ind w:left="280"/>
        <w:rPr>
          <w:sz w:val="24"/>
          <w:szCs w:val="24"/>
        </w:rPr>
      </w:pPr>
      <w:r w:rsidRPr="00DF3372">
        <w:rPr>
          <w:sz w:val="24"/>
          <w:szCs w:val="24"/>
        </w:rPr>
        <w:t>ОЖИДАЕМЫЕ РЕЗУЛЬТАТЫ И ОЦЕНКА ЭФФЕКТИВНОСТИ РЕАЛИЗАЦИИ ПРОГРАММЫ</w:t>
      </w:r>
    </w:p>
    <w:p w:rsidR="00FF5671" w:rsidRPr="00DF3372" w:rsidRDefault="00FF5671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82465E" w:rsidRDefault="0082465E" w:rsidP="00DF3372">
      <w:pPr>
        <w:pStyle w:val="50"/>
        <w:spacing w:line="278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FF5671" w:rsidRPr="00DF3372">
        <w:rPr>
          <w:b w:val="0"/>
          <w:sz w:val="24"/>
          <w:szCs w:val="24"/>
        </w:rPr>
        <w:t xml:space="preserve">по направлению "Интеграция молодежи в социально-экономические отношения": </w:t>
      </w:r>
    </w:p>
    <w:p w:rsidR="00FF5671" w:rsidRPr="00DF3372" w:rsidRDefault="00FF5671" w:rsidP="00DD0953">
      <w:pPr>
        <w:pStyle w:val="50"/>
        <w:spacing w:line="278" w:lineRule="exact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количества организаций, оказывающих содействие в трудоустройстве молодежи; увеличение количества молодых граждан, занятых в различных сферах экономики, в том</w:t>
      </w:r>
      <w:r w:rsidR="00DF3372" w:rsidRPr="00DF3372">
        <w:rPr>
          <w:b w:val="0"/>
          <w:sz w:val="24"/>
          <w:szCs w:val="24"/>
        </w:rPr>
        <w:t xml:space="preserve"> </w:t>
      </w:r>
      <w:r w:rsidRPr="00DF3372">
        <w:rPr>
          <w:b w:val="0"/>
          <w:sz w:val="24"/>
          <w:szCs w:val="24"/>
        </w:rPr>
        <w:t>числе индивидуальной трудовой деятельностью;</w:t>
      </w:r>
      <w:r w:rsidR="00DF3372" w:rsidRPr="00DF3372">
        <w:rPr>
          <w:b w:val="0"/>
          <w:sz w:val="24"/>
          <w:szCs w:val="24"/>
        </w:rPr>
        <w:t xml:space="preserve"> </w:t>
      </w:r>
      <w:r w:rsidRPr="00DF3372">
        <w:rPr>
          <w:b w:val="0"/>
          <w:sz w:val="24"/>
          <w:szCs w:val="24"/>
        </w:rPr>
        <w:t>снижение количества безработной молодежи в поселении;</w:t>
      </w:r>
      <w:r w:rsidR="00DF3372" w:rsidRPr="00DF3372">
        <w:rPr>
          <w:b w:val="0"/>
          <w:sz w:val="24"/>
          <w:szCs w:val="24"/>
        </w:rPr>
        <w:t xml:space="preserve"> </w:t>
      </w:r>
      <w:r w:rsidRPr="00DF3372">
        <w:rPr>
          <w:b w:val="0"/>
          <w:sz w:val="24"/>
          <w:szCs w:val="24"/>
        </w:rPr>
        <w:t>увеличение количества юридических лиц и предпринимателей, коммерческих и некоммерческих (в т.ч. общественных) структур, вовлеченных в работу с молодежью;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численности молодежи, прошедшей курсы профориентации, подготовки и переподготовки кадров;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2)</w:t>
      </w:r>
      <w:r w:rsidRPr="00DF3372">
        <w:rPr>
          <w:b w:val="0"/>
          <w:sz w:val="24"/>
          <w:szCs w:val="24"/>
        </w:rPr>
        <w:tab/>
        <w:t xml:space="preserve"> по направлению "Интеграция молодежи в общественно-политические отношения": повышение электоральной активности молодежи;</w:t>
      </w:r>
    </w:p>
    <w:p w:rsidR="00DD0953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создание и реализация молодежных инновационных проектов (программ); 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lastRenderedPageBreak/>
        <w:t>увеличение количества нормативных актов, затрагивающих интересы молодежи;</w:t>
      </w:r>
    </w:p>
    <w:p w:rsidR="00DD0953" w:rsidRDefault="00FF5671" w:rsidP="00DD0953">
      <w:pPr>
        <w:pStyle w:val="50"/>
        <w:numPr>
          <w:ilvl w:val="0"/>
          <w:numId w:val="2"/>
        </w:numPr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 xml:space="preserve">по направлению "Интеграция молодежи в социально-культурные отношения»: 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повышение информированности органов муниципальной власти о социальных и</w:t>
      </w:r>
      <w:r w:rsidR="00DF3372" w:rsidRPr="00DF3372">
        <w:rPr>
          <w:b w:val="0"/>
          <w:sz w:val="24"/>
          <w:szCs w:val="24"/>
        </w:rPr>
        <w:t xml:space="preserve"> </w:t>
      </w:r>
      <w:r w:rsidRPr="00DF3372">
        <w:rPr>
          <w:b w:val="0"/>
          <w:sz w:val="24"/>
          <w:szCs w:val="24"/>
        </w:rPr>
        <w:t>общественно-политических процессах, происходящих в молодежной среде;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числа молодежи, вовлеченной в развивающие формы досуга;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создание отрядов волонтерского движения и молодежной структуры поддержания общественного правопорядка;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обеспечение количества трудоустроенных молодых граждан;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уровней, - на 1,0 процента;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обеспечение количества молодых людей, вовлеченных в деятельность общественных объединени</w:t>
      </w:r>
      <w:r w:rsidR="00692B27">
        <w:rPr>
          <w:b w:val="0"/>
          <w:sz w:val="24"/>
          <w:szCs w:val="24"/>
        </w:rPr>
        <w:t>й, - не менее 100 человек в 2023</w:t>
      </w:r>
      <w:r w:rsidRPr="00DF3372">
        <w:rPr>
          <w:b w:val="0"/>
          <w:sz w:val="24"/>
          <w:szCs w:val="24"/>
        </w:rPr>
        <w:t xml:space="preserve"> году;</w:t>
      </w:r>
    </w:p>
    <w:p w:rsidR="00FF5671" w:rsidRPr="00DF3372" w:rsidRDefault="00FF5671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обеспечение числа молодежи, охваченной воспитательными и просветительскими акциями и мероприятиями, вовлеченной в реализацию социально значимых проектов, - не менее 200 человек ежегодно;</w:t>
      </w:r>
    </w:p>
    <w:p w:rsidR="00FF5671" w:rsidRDefault="00FF5671" w:rsidP="00DD0953">
      <w:pPr>
        <w:pStyle w:val="50"/>
        <w:shd w:val="clear" w:color="auto" w:fill="auto"/>
        <w:spacing w:before="0" w:line="278" w:lineRule="exact"/>
        <w:ind w:left="280"/>
        <w:jc w:val="both"/>
        <w:rPr>
          <w:b w:val="0"/>
          <w:sz w:val="24"/>
          <w:szCs w:val="24"/>
        </w:rPr>
      </w:pPr>
      <w:r w:rsidRPr="00DF3372">
        <w:rPr>
          <w:b w:val="0"/>
          <w:sz w:val="24"/>
          <w:szCs w:val="24"/>
        </w:rPr>
        <w:t>обеспечение числа подростков и молодежи, охваченных профилактическими акциями и мероприятиями, - не менее 100 человек ежегодно</w:t>
      </w:r>
    </w:p>
    <w:p w:rsidR="00DD0953" w:rsidRDefault="00DD0953" w:rsidP="00DD0953">
      <w:pPr>
        <w:pStyle w:val="50"/>
        <w:shd w:val="clear" w:color="auto" w:fill="auto"/>
        <w:spacing w:before="0" w:line="278" w:lineRule="exact"/>
        <w:ind w:left="280"/>
        <w:jc w:val="both"/>
        <w:rPr>
          <w:b w:val="0"/>
          <w:sz w:val="24"/>
          <w:szCs w:val="24"/>
        </w:rPr>
      </w:pPr>
    </w:p>
    <w:p w:rsidR="00DD0953" w:rsidRDefault="00DD0953" w:rsidP="00DD0953">
      <w:pPr>
        <w:pStyle w:val="50"/>
        <w:shd w:val="clear" w:color="auto" w:fill="auto"/>
        <w:spacing w:before="0" w:line="278" w:lineRule="exact"/>
        <w:ind w:left="280"/>
        <w:jc w:val="both"/>
        <w:rPr>
          <w:b w:val="0"/>
          <w:sz w:val="24"/>
          <w:szCs w:val="24"/>
        </w:rPr>
      </w:pPr>
    </w:p>
    <w:p w:rsidR="00DD0953" w:rsidRDefault="00DD0953" w:rsidP="00DD0953">
      <w:pPr>
        <w:pStyle w:val="50"/>
        <w:shd w:val="clear" w:color="auto" w:fill="auto"/>
        <w:spacing w:before="0" w:line="278" w:lineRule="exact"/>
        <w:ind w:left="280"/>
        <w:jc w:val="both"/>
        <w:rPr>
          <w:b w:val="0"/>
          <w:sz w:val="24"/>
          <w:szCs w:val="24"/>
        </w:rPr>
      </w:pPr>
    </w:p>
    <w:p w:rsidR="00DD0953" w:rsidRDefault="00DD0953" w:rsidP="00DD0953">
      <w:pPr>
        <w:pStyle w:val="50"/>
        <w:spacing w:line="278" w:lineRule="exact"/>
        <w:ind w:left="280"/>
        <w:jc w:val="both"/>
        <w:rPr>
          <w:b w:val="0"/>
          <w:sz w:val="24"/>
          <w:szCs w:val="24"/>
        </w:rPr>
      </w:pPr>
    </w:p>
    <w:p w:rsidR="00DD0953" w:rsidRDefault="00DD0953" w:rsidP="00DD0953">
      <w:pPr>
        <w:pStyle w:val="50"/>
        <w:spacing w:line="278" w:lineRule="exact"/>
        <w:jc w:val="right"/>
        <w:rPr>
          <w:b w:val="0"/>
          <w:sz w:val="24"/>
          <w:szCs w:val="24"/>
        </w:rPr>
      </w:pPr>
      <w:r w:rsidRPr="00DD0953">
        <w:rPr>
          <w:b w:val="0"/>
          <w:sz w:val="24"/>
          <w:szCs w:val="24"/>
        </w:rPr>
        <w:lastRenderedPageBreak/>
        <w:t>Приложение к целевой программе</w:t>
      </w:r>
    </w:p>
    <w:p w:rsidR="00DD0953" w:rsidRPr="00DD0953" w:rsidRDefault="00DD0953" w:rsidP="00DD0953">
      <w:pPr>
        <w:pStyle w:val="50"/>
        <w:spacing w:before="0" w:line="278" w:lineRule="exact"/>
        <w:jc w:val="right"/>
        <w:rPr>
          <w:b w:val="0"/>
          <w:sz w:val="24"/>
          <w:szCs w:val="24"/>
        </w:rPr>
      </w:pPr>
      <w:r w:rsidRPr="00DD0953">
        <w:rPr>
          <w:b w:val="0"/>
          <w:sz w:val="24"/>
          <w:szCs w:val="24"/>
        </w:rPr>
        <w:t>« Развитие молодежной политики</w:t>
      </w:r>
    </w:p>
    <w:p w:rsidR="00DD0953" w:rsidRPr="00DD0953" w:rsidRDefault="00DD0953" w:rsidP="00DD0953">
      <w:pPr>
        <w:pStyle w:val="50"/>
        <w:spacing w:before="0" w:line="278" w:lineRule="exact"/>
        <w:jc w:val="right"/>
        <w:rPr>
          <w:b w:val="0"/>
          <w:sz w:val="24"/>
          <w:szCs w:val="24"/>
        </w:rPr>
      </w:pPr>
      <w:r w:rsidRPr="00DD0953">
        <w:rPr>
          <w:b w:val="0"/>
          <w:sz w:val="24"/>
          <w:szCs w:val="24"/>
        </w:rPr>
        <w:t xml:space="preserve"> на территории Качугского МО,</w:t>
      </w:r>
    </w:p>
    <w:p w:rsidR="00DD0953" w:rsidRDefault="00DD0953" w:rsidP="00DD0953">
      <w:pPr>
        <w:pStyle w:val="50"/>
        <w:shd w:val="clear" w:color="auto" w:fill="auto"/>
        <w:spacing w:before="0" w:line="278" w:lineRule="exact"/>
        <w:jc w:val="right"/>
        <w:rPr>
          <w:b w:val="0"/>
          <w:sz w:val="24"/>
          <w:szCs w:val="24"/>
        </w:rPr>
      </w:pPr>
      <w:r w:rsidRPr="00DD0953">
        <w:rPr>
          <w:b w:val="0"/>
          <w:sz w:val="24"/>
          <w:szCs w:val="24"/>
        </w:rPr>
        <w:t xml:space="preserve"> </w:t>
      </w:r>
      <w:r w:rsidR="00692B27">
        <w:rPr>
          <w:b w:val="0"/>
          <w:sz w:val="24"/>
          <w:szCs w:val="24"/>
        </w:rPr>
        <w:t>городское поселение на 2019-2023</w:t>
      </w:r>
      <w:r w:rsidRPr="00DD095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DD0953">
        <w:rPr>
          <w:b w:val="0"/>
          <w:sz w:val="24"/>
          <w:szCs w:val="24"/>
        </w:rPr>
        <w:t>гг</w:t>
      </w:r>
      <w:proofErr w:type="spellEnd"/>
      <w:proofErr w:type="gramEnd"/>
    </w:p>
    <w:p w:rsidR="00A22B98" w:rsidRDefault="00A22B98" w:rsidP="00DD0953">
      <w:pPr>
        <w:pStyle w:val="50"/>
        <w:shd w:val="clear" w:color="auto" w:fill="auto"/>
        <w:spacing w:before="0" w:line="278" w:lineRule="exact"/>
        <w:jc w:val="right"/>
        <w:rPr>
          <w:b w:val="0"/>
          <w:sz w:val="24"/>
          <w:szCs w:val="24"/>
        </w:rPr>
      </w:pPr>
    </w:p>
    <w:p w:rsidR="00A22B98" w:rsidRDefault="00A22B98" w:rsidP="00DD0953">
      <w:pPr>
        <w:pStyle w:val="50"/>
        <w:shd w:val="clear" w:color="auto" w:fill="auto"/>
        <w:spacing w:before="0" w:line="278" w:lineRule="exact"/>
        <w:jc w:val="right"/>
        <w:rPr>
          <w:b w:val="0"/>
          <w:sz w:val="24"/>
          <w:szCs w:val="24"/>
        </w:rPr>
      </w:pPr>
    </w:p>
    <w:p w:rsidR="00A22B98" w:rsidRPr="00D93B35" w:rsidRDefault="00A22B98" w:rsidP="00A22B98">
      <w:pPr>
        <w:pStyle w:val="50"/>
        <w:shd w:val="clear" w:color="auto" w:fill="auto"/>
        <w:spacing w:before="0" w:line="278" w:lineRule="exact"/>
        <w:rPr>
          <w:b w:val="0"/>
          <w:sz w:val="28"/>
          <w:szCs w:val="28"/>
        </w:rPr>
      </w:pPr>
      <w:r w:rsidRPr="00D93B35">
        <w:rPr>
          <w:b w:val="0"/>
          <w:sz w:val="28"/>
          <w:szCs w:val="28"/>
        </w:rPr>
        <w:t>ПЕРЕЧЕНЬ МЕРОПРИЯТИЙ ИУНИЦИПАЛЬНОЙ ПРОГРАММЫ</w:t>
      </w:r>
    </w:p>
    <w:p w:rsidR="00A22B98" w:rsidRPr="00D93B35" w:rsidRDefault="00A22B98" w:rsidP="00A22B98">
      <w:pPr>
        <w:pStyle w:val="50"/>
        <w:shd w:val="clear" w:color="auto" w:fill="auto"/>
        <w:spacing w:before="0" w:line="278" w:lineRule="exact"/>
        <w:rPr>
          <w:b w:val="0"/>
          <w:sz w:val="28"/>
          <w:szCs w:val="28"/>
        </w:rPr>
      </w:pPr>
      <w:r w:rsidRPr="00D93B35">
        <w:rPr>
          <w:b w:val="0"/>
          <w:sz w:val="28"/>
          <w:szCs w:val="28"/>
        </w:rPr>
        <w:t xml:space="preserve"> «РАЗВИТИЕ МОЛОДЕЖНОЙ ПОЛИТИКИ НА ТЕРРИ</w:t>
      </w:r>
      <w:r w:rsidR="00692B27" w:rsidRPr="00D93B35">
        <w:rPr>
          <w:b w:val="0"/>
          <w:sz w:val="28"/>
          <w:szCs w:val="28"/>
        </w:rPr>
        <w:t>ТОРИИ КАЧУГСКОГО МО НА 2019-2023</w:t>
      </w:r>
      <w:r w:rsidRPr="00D93B35">
        <w:rPr>
          <w:b w:val="0"/>
          <w:sz w:val="28"/>
          <w:szCs w:val="28"/>
        </w:rPr>
        <w:t xml:space="preserve"> ГОДЫ»</w:t>
      </w:r>
    </w:p>
    <w:p w:rsidR="00D93B35" w:rsidRDefault="00D93B35" w:rsidP="00A22B98">
      <w:pPr>
        <w:pStyle w:val="50"/>
        <w:shd w:val="clear" w:color="auto" w:fill="auto"/>
        <w:spacing w:before="0" w:line="278" w:lineRule="exact"/>
        <w:rPr>
          <w:b w:val="0"/>
          <w:sz w:val="28"/>
          <w:szCs w:val="28"/>
        </w:rPr>
      </w:pPr>
    </w:p>
    <w:p w:rsidR="00A22B98" w:rsidRPr="00D93B35" w:rsidRDefault="00692B27" w:rsidP="00A22B98">
      <w:pPr>
        <w:pStyle w:val="50"/>
        <w:shd w:val="clear" w:color="auto" w:fill="auto"/>
        <w:spacing w:before="0" w:line="278" w:lineRule="exact"/>
        <w:rPr>
          <w:b w:val="0"/>
          <w:sz w:val="28"/>
          <w:szCs w:val="28"/>
        </w:rPr>
      </w:pPr>
      <w:r w:rsidRPr="00D93B35">
        <w:rPr>
          <w:b w:val="0"/>
          <w:sz w:val="28"/>
          <w:szCs w:val="28"/>
        </w:rPr>
        <w:t>На 2021 год.</w:t>
      </w:r>
    </w:p>
    <w:tbl>
      <w:tblPr>
        <w:tblStyle w:val="ac"/>
        <w:tblW w:w="0" w:type="auto"/>
        <w:tblInd w:w="392" w:type="dxa"/>
        <w:tblLook w:val="04A0"/>
      </w:tblPr>
      <w:tblGrid>
        <w:gridCol w:w="850"/>
        <w:gridCol w:w="4111"/>
        <w:gridCol w:w="2268"/>
        <w:gridCol w:w="2126"/>
      </w:tblGrid>
      <w:tr w:rsidR="00A22B98" w:rsidRPr="00692B27" w:rsidTr="00692B27">
        <w:trPr>
          <w:trHeight w:val="761"/>
        </w:trPr>
        <w:tc>
          <w:tcPr>
            <w:tcW w:w="850" w:type="dxa"/>
            <w:vMerge w:val="restart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№</w:t>
            </w: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proofErr w:type="spellStart"/>
            <w:r w:rsidRPr="00692B27">
              <w:rPr>
                <w:b w:val="0"/>
                <w:sz w:val="24"/>
                <w:szCs w:val="24"/>
              </w:rPr>
              <w:t>п</w:t>
            </w:r>
            <w:proofErr w:type="gramStart"/>
            <w:r w:rsidRPr="00692B27">
              <w:rPr>
                <w:b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vMerge w:val="restart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8" w:type="dxa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vMerge w:val="restart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 xml:space="preserve"> </w:t>
            </w: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Сроки исполнения</w:t>
            </w: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</w:p>
        </w:tc>
      </w:tr>
      <w:tr w:rsidR="00A22B98" w:rsidRPr="00692B27" w:rsidTr="00692B27">
        <w:trPr>
          <w:trHeight w:val="417"/>
        </w:trPr>
        <w:tc>
          <w:tcPr>
            <w:tcW w:w="850" w:type="dxa"/>
            <w:vMerge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B98" w:rsidRPr="00692B27" w:rsidRDefault="00A22B98" w:rsidP="00E63432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Тыс</w:t>
            </w:r>
            <w:r w:rsidR="00E63432" w:rsidRPr="00692B27">
              <w:rPr>
                <w:b w:val="0"/>
                <w:sz w:val="24"/>
                <w:szCs w:val="24"/>
              </w:rPr>
              <w:t xml:space="preserve">. </w:t>
            </w:r>
            <w:r w:rsidRPr="00692B27">
              <w:rPr>
                <w:b w:val="0"/>
                <w:sz w:val="24"/>
                <w:szCs w:val="24"/>
              </w:rPr>
              <w:t>руб.</w:t>
            </w:r>
          </w:p>
        </w:tc>
        <w:tc>
          <w:tcPr>
            <w:tcW w:w="2126" w:type="dxa"/>
            <w:vMerge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</w:tr>
      <w:tr w:rsidR="00A22B98" w:rsidRPr="00692B27" w:rsidTr="00692B27">
        <w:trPr>
          <w:trHeight w:val="214"/>
        </w:trPr>
        <w:tc>
          <w:tcPr>
            <w:tcW w:w="850" w:type="dxa"/>
            <w:vMerge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2021 г</w:t>
            </w:r>
          </w:p>
        </w:tc>
        <w:tc>
          <w:tcPr>
            <w:tcW w:w="2126" w:type="dxa"/>
            <w:vMerge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</w:p>
        </w:tc>
      </w:tr>
      <w:tr w:rsidR="00A22B98" w:rsidRPr="00692B27" w:rsidTr="00692B27">
        <w:trPr>
          <w:trHeight w:val="346"/>
        </w:trPr>
        <w:tc>
          <w:tcPr>
            <w:tcW w:w="850" w:type="dxa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</w:p>
          <w:p w:rsidR="00A22B98" w:rsidRPr="00692B27" w:rsidRDefault="00692B27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 xml:space="preserve">Конкурс рисунков </w:t>
            </w:r>
            <w:proofErr w:type="gramStart"/>
            <w:r w:rsidRPr="00692B27">
              <w:rPr>
                <w:b w:val="0"/>
                <w:sz w:val="24"/>
                <w:szCs w:val="24"/>
              </w:rPr>
              <w:t>к</w:t>
            </w:r>
            <w:proofErr w:type="gramEnd"/>
            <w:r w:rsidRPr="00692B27">
              <w:rPr>
                <w:b w:val="0"/>
                <w:sz w:val="24"/>
                <w:szCs w:val="24"/>
              </w:rPr>
              <w:t xml:space="preserve"> Дню победы</w:t>
            </w:r>
          </w:p>
        </w:tc>
        <w:tc>
          <w:tcPr>
            <w:tcW w:w="2268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4500</w:t>
            </w: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апрель\май</w:t>
            </w:r>
          </w:p>
        </w:tc>
      </w:tr>
      <w:tr w:rsidR="00A22B98" w:rsidRPr="00692B27" w:rsidTr="00692B27">
        <w:trPr>
          <w:trHeight w:val="368"/>
        </w:trPr>
        <w:tc>
          <w:tcPr>
            <w:tcW w:w="850" w:type="dxa"/>
          </w:tcPr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Конкурс «Юный пожарный»</w:t>
            </w:r>
          </w:p>
        </w:tc>
        <w:tc>
          <w:tcPr>
            <w:tcW w:w="2268" w:type="dxa"/>
          </w:tcPr>
          <w:p w:rsidR="00AB13FF" w:rsidRPr="00692B27" w:rsidRDefault="00692B27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 xml:space="preserve">22 </w:t>
            </w:r>
            <w:r w:rsidR="00AB13FF" w:rsidRPr="00692B27">
              <w:rPr>
                <w:b w:val="0"/>
                <w:sz w:val="24"/>
                <w:szCs w:val="24"/>
              </w:rPr>
              <w:t>400</w:t>
            </w:r>
          </w:p>
          <w:p w:rsidR="00A22B98" w:rsidRPr="00692B27" w:rsidRDefault="00A22B98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май</w:t>
            </w:r>
          </w:p>
        </w:tc>
      </w:tr>
      <w:tr w:rsidR="00A22B98" w:rsidRPr="00692B27" w:rsidTr="00692B27">
        <w:trPr>
          <w:trHeight w:val="504"/>
        </w:trPr>
        <w:tc>
          <w:tcPr>
            <w:tcW w:w="850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Конкурс рисунков на асфальте рамках Дня защиты детей</w:t>
            </w:r>
          </w:p>
        </w:tc>
        <w:tc>
          <w:tcPr>
            <w:tcW w:w="2268" w:type="dxa"/>
          </w:tcPr>
          <w:p w:rsidR="00A22B98" w:rsidRPr="00692B27" w:rsidRDefault="00692B27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июнь</w:t>
            </w:r>
          </w:p>
        </w:tc>
      </w:tr>
      <w:tr w:rsidR="00A22B98" w:rsidRPr="00692B27" w:rsidTr="00692B27">
        <w:trPr>
          <w:trHeight w:val="860"/>
        </w:trPr>
        <w:tc>
          <w:tcPr>
            <w:tcW w:w="850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22B98" w:rsidRPr="00692B27" w:rsidRDefault="00D93B35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Поощ</w:t>
            </w:r>
            <w:r w:rsidR="00F03839" w:rsidRPr="00692B27">
              <w:rPr>
                <w:b w:val="0"/>
                <w:sz w:val="24"/>
                <w:szCs w:val="24"/>
              </w:rPr>
              <w:t>рение молодежи за высокие достижения в научно- учебной деятельности,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03839" w:rsidRPr="00692B27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области образования ,культуры и</w:t>
            </w:r>
            <w:r w:rsidR="00F03839" w:rsidRPr="00692B27">
              <w:rPr>
                <w:b w:val="0"/>
                <w:sz w:val="24"/>
                <w:szCs w:val="24"/>
              </w:rPr>
              <w:t>скусства,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03839" w:rsidRPr="00692B27">
              <w:rPr>
                <w:b w:val="0"/>
                <w:sz w:val="24"/>
                <w:szCs w:val="24"/>
              </w:rPr>
              <w:t>спортивной ,общественно- професс</w:t>
            </w:r>
            <w:r>
              <w:rPr>
                <w:b w:val="0"/>
                <w:sz w:val="24"/>
                <w:szCs w:val="24"/>
              </w:rPr>
              <w:t>и</w:t>
            </w:r>
            <w:r w:rsidR="00F03839" w:rsidRPr="00692B27">
              <w:rPr>
                <w:b w:val="0"/>
                <w:sz w:val="24"/>
                <w:szCs w:val="24"/>
              </w:rPr>
              <w:t>ональной деятельности,</w:t>
            </w:r>
            <w:r>
              <w:rPr>
                <w:b w:val="0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F03839" w:rsidRPr="00692B27">
              <w:rPr>
                <w:b w:val="0"/>
                <w:sz w:val="24"/>
                <w:szCs w:val="24"/>
              </w:rPr>
              <w:t>за активное участие в общественной жизни п</w:t>
            </w:r>
            <w:proofErr w:type="gramStart"/>
            <w:r w:rsidR="00F03839" w:rsidRPr="00692B27">
              <w:rPr>
                <w:b w:val="0"/>
                <w:sz w:val="24"/>
                <w:szCs w:val="24"/>
              </w:rPr>
              <w:t>.К</w:t>
            </w:r>
            <w:proofErr w:type="gramEnd"/>
            <w:r w:rsidR="00F03839" w:rsidRPr="00692B27">
              <w:rPr>
                <w:b w:val="0"/>
                <w:sz w:val="24"/>
                <w:szCs w:val="24"/>
              </w:rPr>
              <w:t>ачуг.</w:t>
            </w:r>
          </w:p>
        </w:tc>
        <w:tc>
          <w:tcPr>
            <w:tcW w:w="2268" w:type="dxa"/>
          </w:tcPr>
          <w:p w:rsidR="00A22B98" w:rsidRPr="00692B27" w:rsidRDefault="00692B27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692B27">
              <w:rPr>
                <w:b w:val="0"/>
                <w:sz w:val="24"/>
                <w:szCs w:val="24"/>
              </w:rPr>
              <w:t>и</w:t>
            </w:r>
            <w:proofErr w:type="gramEnd"/>
            <w:r w:rsidRPr="00692B27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A22B98" w:rsidRPr="00692B27" w:rsidTr="00692B27">
        <w:trPr>
          <w:trHeight w:val="539"/>
        </w:trPr>
        <w:tc>
          <w:tcPr>
            <w:tcW w:w="850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Конкурс «Самая дружная семья»</w:t>
            </w:r>
          </w:p>
        </w:tc>
        <w:tc>
          <w:tcPr>
            <w:tcW w:w="2268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5600</w:t>
            </w: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июль</w:t>
            </w:r>
          </w:p>
        </w:tc>
      </w:tr>
      <w:tr w:rsidR="00A22B98" w:rsidRPr="00692B27" w:rsidTr="00692B27">
        <w:trPr>
          <w:trHeight w:val="406"/>
        </w:trPr>
        <w:tc>
          <w:tcPr>
            <w:tcW w:w="850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Конкурс «Магия Байкала</w:t>
            </w:r>
            <w:r w:rsidRPr="00692B2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7600</w:t>
            </w: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сентябрь\октябрь</w:t>
            </w:r>
          </w:p>
        </w:tc>
      </w:tr>
      <w:tr w:rsidR="00A22B98" w:rsidRPr="00692B27" w:rsidTr="00692B27">
        <w:trPr>
          <w:trHeight w:val="412"/>
        </w:trPr>
        <w:tc>
          <w:tcPr>
            <w:tcW w:w="850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22B98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Конкурс «Вместе с папой</w:t>
            </w:r>
            <w:r w:rsidRPr="00692B2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5600</w:t>
            </w:r>
          </w:p>
        </w:tc>
        <w:tc>
          <w:tcPr>
            <w:tcW w:w="2126" w:type="dxa"/>
          </w:tcPr>
          <w:p w:rsidR="00A22B98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сентябрь\октябрь</w:t>
            </w:r>
          </w:p>
        </w:tc>
      </w:tr>
      <w:tr w:rsidR="00F03839" w:rsidRPr="00692B27" w:rsidTr="00692B27">
        <w:trPr>
          <w:trHeight w:val="417"/>
        </w:trPr>
        <w:tc>
          <w:tcPr>
            <w:tcW w:w="850" w:type="dxa"/>
          </w:tcPr>
          <w:p w:rsidR="00F03839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03839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Конкурс «Лучший стилист»</w:t>
            </w:r>
          </w:p>
        </w:tc>
        <w:tc>
          <w:tcPr>
            <w:tcW w:w="2268" w:type="dxa"/>
          </w:tcPr>
          <w:p w:rsidR="00F03839" w:rsidRPr="00692B27" w:rsidRDefault="00692B27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03839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декабрь</w:t>
            </w:r>
          </w:p>
        </w:tc>
      </w:tr>
      <w:tr w:rsidR="00F03839" w:rsidRPr="00692B27" w:rsidTr="00692B27">
        <w:trPr>
          <w:trHeight w:val="410"/>
        </w:trPr>
        <w:tc>
          <w:tcPr>
            <w:tcW w:w="850" w:type="dxa"/>
          </w:tcPr>
          <w:p w:rsidR="00F03839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03839" w:rsidRPr="00692B27" w:rsidRDefault="00F03839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2268" w:type="dxa"/>
          </w:tcPr>
          <w:p w:rsidR="00F03839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1600</w:t>
            </w:r>
          </w:p>
        </w:tc>
        <w:tc>
          <w:tcPr>
            <w:tcW w:w="2126" w:type="dxa"/>
          </w:tcPr>
          <w:p w:rsidR="00F03839" w:rsidRPr="00692B27" w:rsidRDefault="00AB13FF" w:rsidP="00A22B98">
            <w:pPr>
              <w:pStyle w:val="50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692B27">
              <w:rPr>
                <w:b w:val="0"/>
                <w:sz w:val="24"/>
                <w:szCs w:val="24"/>
              </w:rPr>
              <w:t>в течени</w:t>
            </w:r>
            <w:proofErr w:type="gramStart"/>
            <w:r w:rsidRPr="00692B27">
              <w:rPr>
                <w:b w:val="0"/>
                <w:sz w:val="24"/>
                <w:szCs w:val="24"/>
              </w:rPr>
              <w:t>и</w:t>
            </w:r>
            <w:proofErr w:type="gramEnd"/>
            <w:r w:rsidRPr="00692B27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A22B98" w:rsidRPr="00A22B98" w:rsidRDefault="00F03839" w:rsidP="00A22B98">
      <w:pPr>
        <w:pStyle w:val="50"/>
        <w:shd w:val="clear" w:color="auto" w:fill="auto"/>
        <w:spacing w:before="0" w:line="278" w:lineRule="exact"/>
        <w:rPr>
          <w:sz w:val="28"/>
          <w:szCs w:val="28"/>
        </w:rPr>
        <w:sectPr w:rsidR="00A22B98" w:rsidRPr="00A22B98">
          <w:footerReference w:type="default" r:id="rId8"/>
          <w:pgSz w:w="11909" w:h="16838"/>
          <w:pgMar w:top="956" w:right="696" w:bottom="1422" w:left="720" w:header="0" w:footer="3" w:gutter="0"/>
          <w:cols w:space="720"/>
          <w:noEndnote/>
          <w:docGrid w:linePitch="360"/>
        </w:sectPr>
      </w:pPr>
      <w:r w:rsidRPr="00692B27">
        <w:rPr>
          <w:sz w:val="24"/>
          <w:szCs w:val="24"/>
        </w:rPr>
        <w:object w:dxaOrig="2713" w:dyaOrig="19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981.6pt" o:ole="">
            <v:imagedata r:id="rId9" o:title=""/>
          </v:shape>
          <o:OLEObject Type="Embed" ProgID="Excel.Sheet.8" ShapeID="_x0000_i1025" DrawAspect="Content" ObjectID="_1675853426" r:id="rId10"/>
        </w:object>
      </w:r>
    </w:p>
    <w:p w:rsidR="006E0A9C" w:rsidRPr="00DF3372" w:rsidRDefault="006E0A9C">
      <w:pPr>
        <w:rPr>
          <w:rFonts w:ascii="Times New Roman" w:hAnsi="Times New Roman" w:cs="Times New Roman"/>
        </w:rPr>
      </w:pPr>
    </w:p>
    <w:sectPr w:rsidR="006E0A9C" w:rsidRPr="00DF3372" w:rsidSect="00E17979">
      <w:footerReference w:type="default" r:id="rId11"/>
      <w:type w:val="continuous"/>
      <w:pgSz w:w="16838" w:h="11909" w:orient="landscape"/>
      <w:pgMar w:top="891" w:right="950" w:bottom="1155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1D" w:rsidRDefault="0046641D">
      <w:r>
        <w:separator/>
      </w:r>
    </w:p>
  </w:endnote>
  <w:endnote w:type="continuationSeparator" w:id="0">
    <w:p w:rsidR="0046641D" w:rsidRDefault="0046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98" w:rsidRDefault="00577431">
    <w:pPr>
      <w:rPr>
        <w:sz w:val="2"/>
        <w:szCs w:val="2"/>
      </w:rPr>
    </w:pPr>
    <w:r w:rsidRPr="005774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47.8pt;margin-top:787.75pt;width:5.3pt;height:9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EEqAIAAKU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NDcVKfvVAJOdx246QG2ocuWqepuRfFdIS62NeEHeiOl6GtKSsjONzfdi6sj&#10;jjIg+/6TKCEMedDCAg2VbE3poBgI0KFLj+fOmFQK2Fyu5j4cFHDiB/MoWNgAJJnudlLpD1S0yBgp&#10;ltB3i02Ot0qbXEgyuZhQXOSsaWzvG/5iAxzHHYgMV82ZycG28mfsxbtoF4VOGCx3TuhlmXOTb0Nn&#10;mfurRTbPttvMfzJx/TCpWVlSbsJMsvLDP2vbSeCjIM7CUqJhpYEzKSl52G8biY4EZJ3b71SQCzf3&#10;ZRq2CMDlFSU/CL1NEDv5Mlo5YR4unHjlRY7nx5t46YVxmOUvKd0yTv+dEupTHC+gj5bOb7l59nvL&#10;jSQt0zA4GtamODo7kcQIcMdL21pNWDPaF6Uw6T+XAto9NdrK1Sh01Koe9gOgGA3vRfkIwpUClAUi&#10;hGkHRi3kD4x6mBwp5jDaMGo+cpC+GTKTISdjPxmEF3AxxRqj0dzqcRg9dJIdasCdHtcNPI+cWe0+&#10;53B6VDALLIXT3DLD5vLfej1P1/UvAAAA//8DAFBLAwQUAAYACAAAACEAs1OYaOAAAAAPAQAADwAA&#10;AGRycy9kb3ducmV2LnhtbEyPzU7DMBCE70i8g7VI3KjdSk7bEKdClbhwoyAkbm68TSL8E9lumrw9&#10;mxPcdnZHs99Uh8lZNmJMffAK1isBDH0TTO9bBZ8fr087YClrb7QNHhXMmOBQ399VujTh5t9xPOWW&#10;UYhPpVbQ5TyUnKemQ6fTKgzo6XYJ0elMMrbcRH2jcGf5RoiCO917+tDpAY8dNj+nq1Ownb4CDgmP&#10;+H0Zm9j1886+zUo9Pkwvz8AyTvnPDAs+oUNNTOdw9SYxS1rsZUFemuRWSmCLZy2KDbDzsttLAbyu&#10;+P8e9S8AAAD//wMAUEsBAi0AFAAGAAgAAAAhALaDOJL+AAAA4QEAABMAAAAAAAAAAAAAAAAAAAAA&#10;AFtDb250ZW50X1R5cGVzXS54bWxQSwECLQAUAAYACAAAACEAOP0h/9YAAACUAQAACwAAAAAAAAAA&#10;AAAAAAAvAQAAX3JlbHMvLnJlbHNQSwECLQAUAAYACAAAACEAOxPBBKgCAAClBQAADgAAAAAAAAAA&#10;AAAAAAAuAgAAZHJzL2Uyb0RvYy54bWxQSwECLQAUAAYACAAAACEAs1OYaOAAAAAPAQAADwAAAAAA&#10;AAAAAAAAAAACBQAAZHJzL2Rvd25yZXYueG1sUEsFBgAAAAAEAAQA8wAAAA8GAAAAAA==&#10;" filled="f" stroked="f">
          <v:textbox style="mso-fit-shape-to-text:t" inset="0,0,0,0">
            <w:txbxContent>
              <w:p w:rsidR="00A22B98" w:rsidRDefault="00577431">
                <w:pPr>
                  <w:pStyle w:val="a8"/>
                  <w:shd w:val="clear" w:color="auto" w:fill="auto"/>
                  <w:spacing w:line="240" w:lineRule="auto"/>
                </w:pPr>
                <w:r w:rsidRPr="00577431">
                  <w:fldChar w:fldCharType="begin"/>
                </w:r>
                <w:r w:rsidR="00A22B98">
                  <w:instrText xml:space="preserve"> PAGE \* MERGEFORMAT </w:instrText>
                </w:r>
                <w:r w:rsidRPr="00577431">
                  <w:fldChar w:fldCharType="separate"/>
                </w:r>
                <w:r w:rsidR="007A5A88" w:rsidRPr="007A5A88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98" w:rsidRDefault="00577431">
    <w:pPr>
      <w:rPr>
        <w:sz w:val="2"/>
        <w:szCs w:val="2"/>
      </w:rPr>
    </w:pPr>
    <w:r w:rsidRPr="005774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772.05pt;margin-top:546.5pt;width:10.55pt;height:9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ibwwIAALMFAAAOAAAAZHJzL2Uyb0RvYy54bWysVEtu2zAQ3RfoHQjuFX0sO5IQuUgsqyiQ&#10;foC0B6AlyiIqkQLJWE6LLrrvFXqHLrrorldwbtQhZTlOggJFWy2EITl8M2/mcc6ebdsGbahUTPAU&#10;+yceRpQXomR8neJ3b3MnwkhpwkvSCE5TfEMVfjZ/+uSs7xIaiFo0JZUIQLhK+i7FtdZd4rqqqGlL&#10;1InoKIfDSsiWaFjKtVtK0gN627iB583cXsiyk6KgSsFuNhziucWvKlro11WlqEZNiiE3bf/S/lfm&#10;787PSLKWpKtZsU+D/EUWLWEcgh6gMqIJupbsEVTLCimUqPRJIVpXVBUrqOUAbHzvAZurmnTUcoHi&#10;qO5QJvX/YItXmzcSsRJ6hxEnLbRo93X3bfd993P34/bz7Rfkmxr1nUrA9aoDZ729EFvjb/iq7lIU&#10;7xXiYlETvqbnUoq+pqSEHO1N9+jqgKMMyKp/KUoIRq61sEDbSrYGEEqCAB16dXPoD91qVJiQk0kc&#10;TTEq4MgPJlEwNbm5JBkvd1Lp51S0yBgpltB+C042l0oPrqOLicVFzprGSqDh9zYAc9iB0HDVnJkk&#10;bEc/xl68jJZR6ITBbOmEXpY55/kidGa5fzrNJtlikfmfTFw/TGpWlpSbMKO6/PDPurfX+aCLg76U&#10;aFhp4ExKSq5Xi0aiDQF15/bbF+TIzb2fhq0XcHlAyQ9C7yKInXwWnTphHk6d+NSLHM+PL+KZF8Zh&#10;lt+ndMk4/XdKqE9xPIU+Wjq/5ebZ7zE3krRMw/xoWJvi6OBEEqPAJS9tazVhzWAflcKkf1cKaPfY&#10;aKtXI9FBrHq72u6fB4AZLa9EeQMClgIEBiqF2QdGLeQHjHqYIynmMOgwal5weAJm5IyGHI3VaBBe&#10;wMUUa4wGc6GH0XTdSbauAXd8ZOfwTHJmJXyXA+RvFjAZLJP9FDOj53htve5m7fwXAAAA//8DAFBL&#10;AwQUAAYACAAAACEACuW9Z+AAAAAPAQAADwAAAGRycy9kb3ducmV2LnhtbEyPzU7DMBCE70i8g7VI&#10;3KiT0JQ2jVOhSly40SIkbm68jSP8E9lumrw92xPcZrSfZmfq3WQNGzHE3jsB+SIDhq71qnedgM/j&#10;29MaWEzSKWm8QwEzRtg193e1rJS/ug8cD6ljFOJiJQXolIaK89hqtDIu/ICObmcfrExkQ8dVkFcK&#10;t4YXWbbiVvaOPmg54F5j+3O4WAEv05fHIeIev89jG3Q/r837LMTjw/S6BZZwSn8w3OpTdWio08lf&#10;nIrMkC+Xy5xYUtnmmWbdmHJVFsBOpPK8KIE3Nf+/o/kFAAD//wMAUEsBAi0AFAAGAAgAAAAhALaD&#10;OJL+AAAA4QEAABMAAAAAAAAAAAAAAAAAAAAAAFtDb250ZW50X1R5cGVzXS54bWxQSwECLQAUAAYA&#10;CAAAACEAOP0h/9YAAACUAQAACwAAAAAAAAAAAAAAAAAvAQAAX3JlbHMvLnJlbHNQSwECLQAUAAYA&#10;CAAAACEAKfTIm8MCAACzBQAADgAAAAAAAAAAAAAAAAAuAgAAZHJzL2Uyb0RvYy54bWxQSwECLQAU&#10;AAYACAAAACEACuW9Z+AAAAAPAQAADwAAAAAAAAAAAAAAAAAdBQAAZHJzL2Rvd25yZXYueG1sUEsF&#10;BgAAAAAEAAQA8wAAACoGAAAAAA==&#10;" filled="f" stroked="f">
          <v:textbox style="mso-fit-shape-to-text:t" inset="0,0,0,0">
            <w:txbxContent>
              <w:p w:rsidR="00A22B98" w:rsidRDefault="00577431">
                <w:pPr>
                  <w:pStyle w:val="a8"/>
                  <w:shd w:val="clear" w:color="auto" w:fill="auto"/>
                  <w:spacing w:line="240" w:lineRule="auto"/>
                </w:pPr>
                <w:r w:rsidRPr="00577431">
                  <w:fldChar w:fldCharType="begin"/>
                </w:r>
                <w:r w:rsidR="00A22B98">
                  <w:instrText xml:space="preserve"> PAGE \* MERGEFORMAT </w:instrText>
                </w:r>
                <w:r w:rsidRPr="00577431">
                  <w:fldChar w:fldCharType="separate"/>
                </w:r>
                <w:r w:rsidR="007A5A88" w:rsidRPr="007A5A88">
                  <w:rPr>
                    <w:rStyle w:val="a9"/>
                    <w:noProof/>
                  </w:rPr>
                  <w:t>10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1D" w:rsidRDefault="0046641D"/>
  </w:footnote>
  <w:footnote w:type="continuationSeparator" w:id="0">
    <w:p w:rsidR="0046641D" w:rsidRDefault="004664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A75"/>
    <w:multiLevelType w:val="multilevel"/>
    <w:tmpl w:val="56207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335A"/>
    <w:multiLevelType w:val="multilevel"/>
    <w:tmpl w:val="63AAEB5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B2A7B"/>
    <w:multiLevelType w:val="hybridMultilevel"/>
    <w:tmpl w:val="E2D6A75C"/>
    <w:lvl w:ilvl="0" w:tplc="7ACA285E">
      <w:start w:val="2019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DF4AFB"/>
    <w:multiLevelType w:val="multilevel"/>
    <w:tmpl w:val="9328CC7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44E2E"/>
    <w:multiLevelType w:val="multilevel"/>
    <w:tmpl w:val="097E9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93065"/>
    <w:multiLevelType w:val="multilevel"/>
    <w:tmpl w:val="A52864B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D2BD9"/>
    <w:multiLevelType w:val="multilevel"/>
    <w:tmpl w:val="A4D2B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F6231"/>
    <w:multiLevelType w:val="multilevel"/>
    <w:tmpl w:val="933CE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12611"/>
    <w:multiLevelType w:val="multilevel"/>
    <w:tmpl w:val="24AEAC7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13457"/>
    <w:multiLevelType w:val="multilevel"/>
    <w:tmpl w:val="7BD40A2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E0A9C"/>
    <w:rsid w:val="00027140"/>
    <w:rsid w:val="0013305C"/>
    <w:rsid w:val="00245D08"/>
    <w:rsid w:val="002B0CF8"/>
    <w:rsid w:val="004000DE"/>
    <w:rsid w:val="0046641D"/>
    <w:rsid w:val="00527795"/>
    <w:rsid w:val="00577431"/>
    <w:rsid w:val="00687EFD"/>
    <w:rsid w:val="00692B27"/>
    <w:rsid w:val="006E0A9C"/>
    <w:rsid w:val="007773FA"/>
    <w:rsid w:val="007A5A88"/>
    <w:rsid w:val="0082465E"/>
    <w:rsid w:val="00852805"/>
    <w:rsid w:val="0085412D"/>
    <w:rsid w:val="00864872"/>
    <w:rsid w:val="00A22B98"/>
    <w:rsid w:val="00AB13FF"/>
    <w:rsid w:val="00B64EA2"/>
    <w:rsid w:val="00CE0541"/>
    <w:rsid w:val="00D93B35"/>
    <w:rsid w:val="00DD0953"/>
    <w:rsid w:val="00DF3372"/>
    <w:rsid w:val="00E17979"/>
    <w:rsid w:val="00E63432"/>
    <w:rsid w:val="00F03839"/>
    <w:rsid w:val="00F12D31"/>
    <w:rsid w:val="00FB0C5F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9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9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7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1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E179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FranklinGothicBook9pt-1ptExact">
    <w:name w:val="Подпись к картинке + Franklin Gothic Book;9 pt;Курсив;Интервал -1 pt Exact"/>
    <w:basedOn w:val="Exact"/>
    <w:rsid w:val="00E1797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FranklinGothicBook9pt0ptExact">
    <w:name w:val="Подпись к картинке + Franklin Gothic Book;9 pt;Интервал 0 pt Exact"/>
    <w:basedOn w:val="Exact"/>
    <w:rsid w:val="00E179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E1797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LucidaSansUnicode0ptExact">
    <w:name w:val="Подпись к картинке (2) + Lucida Sans Unicode;Интервал 0 pt Exact"/>
    <w:basedOn w:val="2Exact"/>
    <w:rsid w:val="00E1797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9pt0ptExact">
    <w:name w:val="Подпись к картинке (2) + Franklin Gothic Book;9 pt;Не полужирный;Интервал 0 pt Exact"/>
    <w:basedOn w:val="2Exact"/>
    <w:rsid w:val="00E1797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1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Exact">
    <w:name w:val="Основной текст (4) Exact"/>
    <w:basedOn w:val="a0"/>
    <w:link w:val="4"/>
    <w:rsid w:val="00E1797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4Exact0">
    <w:name w:val="Основной текст (4) Exact"/>
    <w:basedOn w:val="4Exact"/>
    <w:rsid w:val="00E1797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Exact">
    <w:name w:val="Основной текст (4) + Курсив;Интервал -2 pt Exact"/>
    <w:basedOn w:val="4Exact"/>
    <w:rsid w:val="00E1797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7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2"/>
    <w:rsid w:val="00E1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sid w:val="00E17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7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E1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a9">
    <w:name w:val="Колонтитул"/>
    <w:basedOn w:val="a7"/>
    <w:rsid w:val="00E1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17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Book115pt">
    <w:name w:val="Основной текст + Franklin Gothic Book;11;5 pt"/>
    <w:basedOn w:val="a5"/>
    <w:rsid w:val="00E179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E1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7979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17979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E17979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"/>
      <w:sz w:val="14"/>
      <w:szCs w:val="14"/>
    </w:rPr>
  </w:style>
  <w:style w:type="paragraph" w:customStyle="1" w:styleId="21">
    <w:name w:val="Подпись к картинке (2)"/>
    <w:basedOn w:val="a"/>
    <w:link w:val="2Exact"/>
    <w:rsid w:val="00E17979"/>
    <w:pPr>
      <w:shd w:val="clear" w:color="auto" w:fill="FFFFFF"/>
      <w:spacing w:line="211" w:lineRule="exact"/>
      <w:jc w:val="right"/>
    </w:pPr>
    <w:rPr>
      <w:rFonts w:ascii="Trebuchet MS" w:eastAsia="Trebuchet MS" w:hAnsi="Trebuchet MS" w:cs="Trebuchet MS"/>
      <w:b/>
      <w:bCs/>
      <w:spacing w:val="3"/>
      <w:sz w:val="14"/>
      <w:szCs w:val="14"/>
    </w:rPr>
  </w:style>
  <w:style w:type="paragraph" w:customStyle="1" w:styleId="4">
    <w:name w:val="Основной текст (4)"/>
    <w:basedOn w:val="a"/>
    <w:link w:val="4Exact"/>
    <w:rsid w:val="00E1797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</w:rPr>
  </w:style>
  <w:style w:type="paragraph" w:customStyle="1" w:styleId="50">
    <w:name w:val="Основной текст (5)"/>
    <w:basedOn w:val="a"/>
    <w:link w:val="5"/>
    <w:rsid w:val="00E1797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5"/>
    <w:rsid w:val="00E17979"/>
    <w:pPr>
      <w:shd w:val="clear" w:color="auto" w:fill="FFFFFF"/>
      <w:spacing w:before="24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17979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E17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ab">
    <w:name w:val="Подпись к таблице"/>
    <w:basedOn w:val="a"/>
    <w:link w:val="aa"/>
    <w:rsid w:val="00E17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uiPriority w:val="59"/>
    <w:rsid w:val="00A2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FranklinGothicBook9pt-1ptExact">
    <w:name w:val="Подпись к картинке + Franklin Gothic Book;9 pt;Курсив;Интервал -1 pt Exact"/>
    <w:basedOn w:val="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FranklinGothicBook9pt0ptExact">
    <w:name w:val="Подпись к картинке + Franklin Gothic Book;9 pt;Интервал 0 pt Exact"/>
    <w:basedOn w:val="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LucidaSansUnicode0ptExact">
    <w:name w:val="Подпись к картинке (2) + Lucida Sans Unicode;Интервал 0 pt Exact"/>
    <w:basedOn w:val="2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9pt0ptExact">
    <w:name w:val="Подпись к картинке (2) + Franklin Gothic Book;9 pt;Не полужирный;Интервал 0 pt Exact"/>
    <w:basedOn w:val="2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4Exact0">
    <w:name w:val="Основной текст (4) Exact"/>
    <w:basedOn w:val="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Exact">
    <w:name w:val="Основной текст (4) + Курсив;Интервал -2 pt Exact"/>
    <w:basedOn w:val="4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Book115pt">
    <w:name w:val="Основной текст + Franklin Gothic Book;11;5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"/>
      <w:sz w:val="14"/>
      <w:szCs w:val="14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11" w:lineRule="exact"/>
      <w:jc w:val="right"/>
    </w:pPr>
    <w:rPr>
      <w:rFonts w:ascii="Trebuchet MS" w:eastAsia="Trebuchet MS" w:hAnsi="Trebuchet MS" w:cs="Trebuchet MS"/>
      <w:b/>
      <w:bCs/>
      <w:spacing w:val="3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24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uiPriority w:val="59"/>
    <w:rsid w:val="00A2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Excel_97-2003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F5BB-EDA4-4B54-99C9-F633651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лариск</dc:creator>
  <cp:lastModifiedBy>User</cp:lastModifiedBy>
  <cp:revision>3</cp:revision>
  <cp:lastPrinted>2021-02-26T06:03:00Z</cp:lastPrinted>
  <dcterms:created xsi:type="dcterms:W3CDTF">2021-02-26T05:59:00Z</dcterms:created>
  <dcterms:modified xsi:type="dcterms:W3CDTF">2021-02-26T06:03:00Z</dcterms:modified>
</cp:coreProperties>
</file>