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0C" w:rsidRPr="00016F37" w:rsidRDefault="00016F37" w:rsidP="00AE3B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01.11.</w:t>
      </w:r>
      <w:r w:rsidR="00AE3B0C">
        <w:rPr>
          <w:rFonts w:ascii="Arial" w:hAnsi="Arial" w:cs="Arial"/>
          <w:b/>
          <w:sz w:val="32"/>
          <w:szCs w:val="32"/>
        </w:rPr>
        <w:t>2019г.№</w:t>
      </w:r>
      <w:r w:rsidR="000C077C">
        <w:rPr>
          <w:rFonts w:ascii="Arial" w:hAnsi="Arial" w:cs="Arial"/>
          <w:b/>
          <w:sz w:val="32"/>
          <w:szCs w:val="32"/>
        </w:rPr>
        <w:t>149</w:t>
      </w:r>
    </w:p>
    <w:p w:rsidR="00AE3B0C" w:rsidRDefault="00AE3B0C" w:rsidP="00AE3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3B0C" w:rsidRDefault="00AE3B0C" w:rsidP="00AE3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3B0C" w:rsidRDefault="00AE3B0C" w:rsidP="00AE3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AE3B0C" w:rsidRDefault="00AE3B0C" w:rsidP="00AE3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  <w:r w:rsidR="00F43E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AE3B0C" w:rsidRDefault="00AE3B0C" w:rsidP="00AE3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E3B0C" w:rsidRDefault="00AE3B0C" w:rsidP="00AE3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E3B0C" w:rsidRDefault="00AE3B0C" w:rsidP="00AE3B0C"/>
    <w:p w:rsidR="00AE3B0C" w:rsidRDefault="00AE3B0C" w:rsidP="00AE3B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 ИМУЩЕСТВА, НАХОДЯЩЕГОСЯ В МУНИЦИПАЛЬНОЙ СОБСТВЕННОСТИ МУНИ</w:t>
      </w:r>
      <w:r w:rsidR="00F43E9E">
        <w:rPr>
          <w:rFonts w:ascii="Arial" w:hAnsi="Arial" w:cs="Arial"/>
          <w:b/>
          <w:sz w:val="32"/>
          <w:szCs w:val="32"/>
        </w:rPr>
        <w:t>Ц</w:t>
      </w:r>
      <w:r>
        <w:rPr>
          <w:rFonts w:ascii="Arial" w:hAnsi="Arial" w:cs="Arial"/>
          <w:b/>
          <w:sz w:val="32"/>
          <w:szCs w:val="32"/>
        </w:rPr>
        <w:t>ИПАЛЬНОГО ОБРАЗОВАНИЯ «КАЧУГСКИЙ РАЙОН»  И ПОДЛЕЖАЩЕГО ПЕРЕДАЧЕ В МУНИЦИПАЛЬНУЮ СОБСТВЕННОСТЬ КАЧУГСКОГО МУНИЦИПАЛЬНОГО ОБРАЗОВАНИЯ, ГОРОДСКОЕ ПОСЕЛЕНИЕ</w:t>
      </w:r>
    </w:p>
    <w:p w:rsidR="00AE3B0C" w:rsidRDefault="00AE3B0C" w:rsidP="00AE3B0C"/>
    <w:p w:rsidR="00AE3B0C" w:rsidRDefault="00AE3B0C" w:rsidP="00AE3B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Федеральным  Законом № 131 от 06 октября 2003 года «Об общих принципах организации местного самоуправления», Законом Иркутской области  от 16.05.2008 года № 14-ОЗ «О порядке согласования перечня имущества, подлежащего передаче, порядке направления согласованных предложении органами местного самоуправления соответствующих муниципальных образований»,  ст. 38 Устава Качугского муниципального образования, городское поселение, Дума Качугского муниципального образования, городского  поселения   </w:t>
      </w:r>
      <w:proofErr w:type="gramEnd"/>
    </w:p>
    <w:p w:rsidR="00AE3B0C" w:rsidRDefault="00AE3B0C" w:rsidP="00AE3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РЕШИЛА:</w:t>
      </w:r>
    </w:p>
    <w:p w:rsidR="00AE3B0C" w:rsidRDefault="00AE3B0C" w:rsidP="00643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1.Согласовать  Перечень имущества, находящегося в муниципальной собственности муниципального образовани</w:t>
      </w:r>
      <w:r w:rsidR="00F43E9E">
        <w:rPr>
          <w:rFonts w:ascii="Arial" w:hAnsi="Arial" w:cs="Arial"/>
          <w:sz w:val="24"/>
          <w:szCs w:val="24"/>
        </w:rPr>
        <w:t>я «</w:t>
      </w:r>
      <w:proofErr w:type="spellStart"/>
      <w:r w:rsidR="00F43E9E">
        <w:rPr>
          <w:rFonts w:ascii="Arial" w:hAnsi="Arial" w:cs="Arial"/>
          <w:sz w:val="24"/>
          <w:szCs w:val="24"/>
        </w:rPr>
        <w:t>Качугский</w:t>
      </w:r>
      <w:proofErr w:type="spellEnd"/>
      <w:r w:rsidR="00F43E9E">
        <w:rPr>
          <w:rFonts w:ascii="Arial" w:hAnsi="Arial" w:cs="Arial"/>
          <w:sz w:val="24"/>
          <w:szCs w:val="24"/>
        </w:rPr>
        <w:t xml:space="preserve"> район» и подлежащего</w:t>
      </w:r>
      <w:r>
        <w:rPr>
          <w:rFonts w:ascii="Arial" w:hAnsi="Arial" w:cs="Arial"/>
          <w:sz w:val="24"/>
          <w:szCs w:val="24"/>
        </w:rPr>
        <w:t xml:space="preserve"> передаче в муниципальную собственность Качугского муници</w:t>
      </w:r>
      <w:r w:rsidR="00F43E9E">
        <w:rPr>
          <w:rFonts w:ascii="Arial" w:hAnsi="Arial" w:cs="Arial"/>
          <w:sz w:val="24"/>
          <w:szCs w:val="24"/>
        </w:rPr>
        <w:t>пального образования, городское поселение</w:t>
      </w:r>
      <w:r>
        <w:rPr>
          <w:rFonts w:ascii="Arial" w:hAnsi="Arial" w:cs="Arial"/>
          <w:sz w:val="24"/>
          <w:szCs w:val="24"/>
        </w:rPr>
        <w:t xml:space="preserve"> (приложение 1)</w:t>
      </w:r>
    </w:p>
    <w:p w:rsidR="00AE3B0C" w:rsidRDefault="00AE3B0C" w:rsidP="00643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F43E9E" w:rsidRDefault="00F43E9E" w:rsidP="00643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опубликования.</w:t>
      </w:r>
    </w:p>
    <w:p w:rsidR="00AE3B0C" w:rsidRDefault="00F43E9E" w:rsidP="00643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3B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E3B0C">
        <w:rPr>
          <w:rFonts w:ascii="Arial" w:hAnsi="Arial" w:cs="Arial"/>
          <w:sz w:val="24"/>
          <w:szCs w:val="24"/>
        </w:rPr>
        <w:t>Контроль  за</w:t>
      </w:r>
      <w:proofErr w:type="gramEnd"/>
      <w:r w:rsidR="00AE3B0C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AE3B0C" w:rsidRDefault="00AE3B0C" w:rsidP="00AE3B0C">
      <w:pPr>
        <w:jc w:val="both"/>
        <w:rPr>
          <w:rFonts w:ascii="Arial" w:hAnsi="Arial" w:cs="Arial"/>
          <w:sz w:val="24"/>
          <w:szCs w:val="24"/>
        </w:rPr>
      </w:pPr>
    </w:p>
    <w:p w:rsidR="00AE3B0C" w:rsidRDefault="00AE3B0C" w:rsidP="00AE3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AE3B0C" w:rsidRDefault="00AE3B0C" w:rsidP="00AE3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городское поселение                                                                              </w:t>
      </w:r>
    </w:p>
    <w:p w:rsidR="00AE3B0C" w:rsidRDefault="00AE3B0C" w:rsidP="00AE3B0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AE3B0C" w:rsidRDefault="00AE3B0C" w:rsidP="00AE3B0C">
      <w:pPr>
        <w:jc w:val="both"/>
        <w:rPr>
          <w:rFonts w:ascii="Arial" w:hAnsi="Arial" w:cs="Arial"/>
          <w:sz w:val="24"/>
          <w:szCs w:val="24"/>
        </w:rPr>
      </w:pPr>
    </w:p>
    <w:p w:rsidR="00AE3B0C" w:rsidRDefault="00AE3B0C" w:rsidP="00AE3B0C">
      <w:pPr>
        <w:spacing w:after="0"/>
        <w:ind w:firstLine="709"/>
        <w:jc w:val="right"/>
        <w:rPr>
          <w:rFonts w:ascii="Courier New" w:hAnsi="Courier New" w:cs="Courier New"/>
        </w:rPr>
      </w:pPr>
    </w:p>
    <w:p w:rsidR="00AE3B0C" w:rsidRDefault="00AE3B0C" w:rsidP="00AE3B0C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AE3B0C" w:rsidRDefault="00AE3B0C" w:rsidP="00AE3B0C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 </w:t>
      </w:r>
    </w:p>
    <w:p w:rsidR="00AE3B0C" w:rsidRDefault="00AE3B0C" w:rsidP="00AE3B0C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Качугского МО</w:t>
      </w:r>
    </w:p>
    <w:p w:rsidR="00AE3B0C" w:rsidRDefault="00AE3B0C" w:rsidP="00AE3B0C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городское поселение</w:t>
      </w:r>
    </w:p>
    <w:p w:rsidR="00AE3B0C" w:rsidRDefault="00AE3B0C" w:rsidP="00AE3B0C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016F37">
        <w:rPr>
          <w:rFonts w:ascii="Courier New" w:hAnsi="Courier New" w:cs="Courier New"/>
        </w:rPr>
        <w:t>01.11</w:t>
      </w:r>
      <w:r>
        <w:rPr>
          <w:rFonts w:ascii="Courier New" w:hAnsi="Courier New" w:cs="Courier New"/>
        </w:rPr>
        <w:t>.2019г. №</w:t>
      </w:r>
      <w:r w:rsidR="000C077C">
        <w:rPr>
          <w:rFonts w:ascii="Courier New" w:hAnsi="Courier New" w:cs="Courier New"/>
        </w:rPr>
        <w:t>149</w:t>
      </w:r>
      <w:bookmarkStart w:id="0" w:name="_GoBack"/>
      <w:bookmarkEnd w:id="0"/>
    </w:p>
    <w:p w:rsidR="00AE3B0C" w:rsidRDefault="00AE3B0C" w:rsidP="00AE3B0C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AE3B0C" w:rsidRDefault="00AE3B0C" w:rsidP="00AE3B0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имущества, находящегося в муниципальной собственности муниципального образовани</w:t>
      </w:r>
      <w:r w:rsidR="00B97B66">
        <w:rPr>
          <w:rFonts w:ascii="Arial" w:hAnsi="Arial" w:cs="Arial"/>
          <w:b/>
        </w:rPr>
        <w:t>я «</w:t>
      </w:r>
      <w:proofErr w:type="spellStart"/>
      <w:r w:rsidR="00B97B66">
        <w:rPr>
          <w:rFonts w:ascii="Arial" w:hAnsi="Arial" w:cs="Arial"/>
          <w:b/>
        </w:rPr>
        <w:t>Качугский</w:t>
      </w:r>
      <w:proofErr w:type="spellEnd"/>
      <w:r w:rsidR="00B97B66">
        <w:rPr>
          <w:rFonts w:ascii="Arial" w:hAnsi="Arial" w:cs="Arial"/>
          <w:b/>
        </w:rPr>
        <w:t xml:space="preserve"> район» и подлежащего</w:t>
      </w:r>
      <w:r>
        <w:rPr>
          <w:rFonts w:ascii="Arial" w:hAnsi="Arial" w:cs="Arial"/>
          <w:b/>
        </w:rPr>
        <w:t xml:space="preserve"> передаче в муниципальную собственность Качугского муници</w:t>
      </w:r>
      <w:r w:rsidR="00B97B66">
        <w:rPr>
          <w:rFonts w:ascii="Arial" w:hAnsi="Arial" w:cs="Arial"/>
          <w:b/>
        </w:rPr>
        <w:t>пального образования, городское поселение</w:t>
      </w:r>
    </w:p>
    <w:p w:rsidR="00AE3B0C" w:rsidRDefault="00AE3B0C" w:rsidP="00AE3B0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1.Муниципальные унитарные предприятия и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630"/>
        <w:gridCol w:w="4125"/>
      </w:tblGrid>
      <w:tr w:rsidR="00AE3B0C" w:rsidTr="00AE3B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</w:tr>
      <w:tr w:rsidR="00AE3B0C" w:rsidTr="00AE3B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AE3B0C" w:rsidTr="00AE3B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AE3B0C" w:rsidRDefault="00AE3B0C" w:rsidP="00AE3B0C">
      <w:pPr>
        <w:rPr>
          <w:rFonts w:ascii="Courier New" w:hAnsi="Courier New" w:cs="Courier New"/>
          <w:lang w:eastAsia="en-US"/>
        </w:rPr>
      </w:pPr>
    </w:p>
    <w:p w:rsidR="00AE3B0C" w:rsidRDefault="00AE3B0C" w:rsidP="00AE3B0C">
      <w:pPr>
        <w:ind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171"/>
        <w:gridCol w:w="2414"/>
        <w:gridCol w:w="4158"/>
      </w:tblGrid>
      <w:tr w:rsidR="00AE3B0C" w:rsidTr="00AE3B0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Кадастровый (условный) номер</w:t>
            </w:r>
          </w:p>
        </w:tc>
      </w:tr>
      <w:tr w:rsidR="00AE3B0C" w:rsidTr="00AE3B0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Тепловые сети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Качугский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ул. Красноармейская, д. 19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38:08:140206:346</w:t>
            </w:r>
          </w:p>
        </w:tc>
      </w:tr>
      <w:tr w:rsidR="00AE3B0C" w:rsidTr="00AE3B0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Качугский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р.п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</w:rPr>
              <w:t>Качуг</w:t>
            </w:r>
            <w:proofErr w:type="spellEnd"/>
            <w:r>
              <w:rPr>
                <w:rFonts w:ascii="Courier New" w:hAnsi="Courier New" w:cs="Courier New"/>
              </w:rPr>
              <w:t>, ул. Юбилейная, д.32 кв. 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38:08:140130:637</w:t>
            </w:r>
          </w:p>
        </w:tc>
      </w:tr>
    </w:tbl>
    <w:p w:rsidR="00AE3B0C" w:rsidRDefault="00AE3B0C" w:rsidP="00AE3B0C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p w:rsidR="00AE3B0C" w:rsidRDefault="00AE3B0C" w:rsidP="00AE3B0C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  <w:lang w:eastAsia="ru-RU"/>
        </w:rPr>
      </w:pPr>
      <w:r>
        <w:rPr>
          <w:rFonts w:ascii="Courier New" w:hAnsi="Courier New" w:cs="Courier New"/>
          <w:b w:val="0"/>
          <w:sz w:val="22"/>
          <w:szCs w:val="22"/>
        </w:rPr>
        <w:t>Раздел 3.</w:t>
      </w:r>
    </w:p>
    <w:p w:rsidR="00AE3B0C" w:rsidRDefault="00AE3B0C" w:rsidP="00AE3B0C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Движимое имущество</w:t>
      </w:r>
    </w:p>
    <w:p w:rsidR="00AE3B0C" w:rsidRDefault="00AE3B0C" w:rsidP="00AE3B0C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3919"/>
        <w:gridCol w:w="4839"/>
      </w:tblGrid>
      <w:tr w:rsidR="00AE3B0C" w:rsidTr="00AE3B0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pStyle w:val="3"/>
              <w:shd w:val="clear" w:color="auto" w:fill="auto"/>
              <w:spacing w:line="23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eastAsiaTheme="minorHAnsi" w:hAnsi="Courier New" w:cs="Courier New"/>
                <w:sz w:val="22"/>
                <w:szCs w:val="22"/>
                <w:lang w:val="en-US"/>
              </w:rPr>
              <w:t>N</w:t>
            </w:r>
          </w:p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п</w:t>
            </w:r>
            <w:proofErr w:type="gramEnd"/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/п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11"/>
                <w:rFonts w:ascii="Courier New" w:eastAsiaTheme="minorHAnsi" w:hAnsi="Courier New" w:cs="Courier New"/>
                <w:b w:val="0"/>
                <w:sz w:val="22"/>
                <w:szCs w:val="22"/>
              </w:rPr>
              <w:t>Индивидуализирующие признаки</w:t>
            </w:r>
          </w:p>
        </w:tc>
      </w:tr>
      <w:tr w:rsidR="00AE3B0C" w:rsidTr="00AE3B0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</w:tr>
      <w:tr w:rsidR="00AE3B0C" w:rsidTr="00AE3B0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0C" w:rsidRDefault="00AE3B0C">
            <w:pPr>
              <w:pStyle w:val="20"/>
              <w:shd w:val="clear" w:color="auto" w:fill="auto"/>
              <w:spacing w:line="278" w:lineRule="exact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AE3B0C" w:rsidRDefault="00AE3B0C" w:rsidP="00AE3B0C">
      <w:pPr>
        <w:pStyle w:val="20"/>
        <w:shd w:val="clear" w:color="auto" w:fill="auto"/>
        <w:spacing w:line="278" w:lineRule="exact"/>
        <w:rPr>
          <w:rFonts w:ascii="Courier New" w:hAnsi="Courier New" w:cs="Courier New"/>
          <w:b w:val="0"/>
          <w:sz w:val="22"/>
          <w:szCs w:val="22"/>
        </w:rPr>
      </w:pPr>
    </w:p>
    <w:p w:rsidR="00AE3B0C" w:rsidRDefault="00AE3B0C" w:rsidP="00AE3B0C">
      <w:pPr>
        <w:spacing w:after="0" w:line="240" w:lineRule="auto"/>
        <w:rPr>
          <w:sz w:val="16"/>
          <w:szCs w:val="16"/>
        </w:rPr>
      </w:pPr>
    </w:p>
    <w:p w:rsidR="00AE3B0C" w:rsidRDefault="00AE3B0C" w:rsidP="00AE3B0C">
      <w:pPr>
        <w:spacing w:after="0" w:line="240" w:lineRule="auto"/>
        <w:rPr>
          <w:sz w:val="16"/>
          <w:szCs w:val="16"/>
        </w:rPr>
      </w:pPr>
    </w:p>
    <w:p w:rsidR="00AE3B0C" w:rsidRDefault="00AE3B0C" w:rsidP="00AE3B0C"/>
    <w:sectPr w:rsidR="00AE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C6"/>
    <w:rsid w:val="00016F37"/>
    <w:rsid w:val="000C077C"/>
    <w:rsid w:val="00184CC6"/>
    <w:rsid w:val="00643E09"/>
    <w:rsid w:val="00AE3B0C"/>
    <w:rsid w:val="00B942B6"/>
    <w:rsid w:val="00B97B66"/>
    <w:rsid w:val="00F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E3B0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E3B0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2">
    <w:name w:val="Подпись к таблице (2)_"/>
    <w:link w:val="20"/>
    <w:locked/>
    <w:rsid w:val="00AE3B0C"/>
    <w:rPr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E3B0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11">
    <w:name w:val="Основной текст + 11"/>
    <w:aliases w:val="5 pt"/>
    <w:rsid w:val="00AE3B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E3B0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E3B0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2">
    <w:name w:val="Подпись к таблице (2)_"/>
    <w:link w:val="20"/>
    <w:locked/>
    <w:rsid w:val="00AE3B0C"/>
    <w:rPr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E3B0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11">
    <w:name w:val="Основной текст + 11"/>
    <w:aliases w:val="5 pt"/>
    <w:rsid w:val="00AE3B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2019-10-30T05:34:00Z</cp:lastPrinted>
  <dcterms:created xsi:type="dcterms:W3CDTF">2019-10-28T01:56:00Z</dcterms:created>
  <dcterms:modified xsi:type="dcterms:W3CDTF">2019-11-05T03:21:00Z</dcterms:modified>
</cp:coreProperties>
</file>